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59BFA" w14:textId="77777777" w:rsidR="00010E9D" w:rsidRDefault="00010E9D" w:rsidP="005D724B">
      <w:pPr>
        <w:spacing w:after="0"/>
        <w:jc w:val="center"/>
      </w:pPr>
      <w:r w:rsidRPr="00010E9D">
        <w:rPr>
          <w:noProof/>
        </w:rPr>
        <w:drawing>
          <wp:inline distT="0" distB="0" distL="0" distR="0" wp14:anchorId="3D2345CC" wp14:editId="0D3976A8">
            <wp:extent cx="4801353" cy="1645920"/>
            <wp:effectExtent l="0" t="0" r="0" b="0"/>
            <wp:docPr id="1" name="Picture 1" descr="C:\Documents and Settings\Kristi Bertrand\Local Settings\Temporary Internet Files\Content.IE5\PB9T12BO\KRISTI_BUSINESS CARD[1].PNG"/>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ti Bertrand\Local Settings\Temporary Internet Files\Content.IE5\PB9T12BO\KRISTI_BUSINESS CAR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9510" cy="1662428"/>
                    </a:xfrm>
                    <a:prstGeom prst="rect">
                      <a:avLst/>
                    </a:prstGeom>
                    <a:noFill/>
                    <a:ln>
                      <a:noFill/>
                    </a:ln>
                  </pic:spPr>
                </pic:pic>
              </a:graphicData>
            </a:graphic>
          </wp:inline>
        </w:drawing>
      </w:r>
    </w:p>
    <w:p w14:paraId="330D79E6" w14:textId="77777777" w:rsidR="007131A9" w:rsidRDefault="007131A9" w:rsidP="00664F80">
      <w:pPr>
        <w:spacing w:after="0"/>
        <w:jc w:val="center"/>
        <w:rPr>
          <w:b/>
          <w:sz w:val="32"/>
          <w:szCs w:val="32"/>
        </w:rPr>
      </w:pPr>
    </w:p>
    <w:p w14:paraId="4BDD34AC" w14:textId="77777777" w:rsidR="00D16A89" w:rsidRDefault="00D16A89" w:rsidP="00095A15">
      <w:pPr>
        <w:spacing w:after="0"/>
        <w:rPr>
          <w:b/>
          <w:sz w:val="32"/>
          <w:szCs w:val="32"/>
        </w:rPr>
      </w:pPr>
    </w:p>
    <w:p w14:paraId="003A7BB6" w14:textId="77777777" w:rsidR="007131A9" w:rsidRPr="007131A9" w:rsidRDefault="007131A9" w:rsidP="007131A9">
      <w:pPr>
        <w:spacing w:after="0"/>
        <w:jc w:val="center"/>
        <w:rPr>
          <w:rFonts w:eastAsiaTheme="minorEastAsia" w:cstheme="minorHAnsi"/>
          <w:b/>
          <w:sz w:val="36"/>
          <w:szCs w:val="36"/>
          <w:u w:val="single"/>
        </w:rPr>
      </w:pPr>
      <w:r w:rsidRPr="007131A9">
        <w:rPr>
          <w:rFonts w:eastAsiaTheme="minorEastAsia" w:cstheme="minorHAnsi"/>
          <w:b/>
          <w:sz w:val="36"/>
          <w:szCs w:val="36"/>
          <w:u w:val="single"/>
        </w:rPr>
        <w:t>MAIN CAMPUS</w:t>
      </w:r>
    </w:p>
    <w:p w14:paraId="5EA8A4B2" w14:textId="77777777" w:rsidR="007131A9" w:rsidRPr="007131A9" w:rsidRDefault="007131A9" w:rsidP="007131A9">
      <w:pPr>
        <w:spacing w:after="0"/>
        <w:jc w:val="center"/>
        <w:rPr>
          <w:rFonts w:eastAsiaTheme="minorEastAsia" w:cstheme="minorHAnsi"/>
          <w:b/>
          <w:sz w:val="36"/>
          <w:szCs w:val="36"/>
        </w:rPr>
      </w:pPr>
      <w:r w:rsidRPr="007131A9">
        <w:rPr>
          <w:rFonts w:eastAsiaTheme="minorEastAsia" w:cstheme="minorHAnsi"/>
          <w:b/>
          <w:sz w:val="36"/>
          <w:szCs w:val="36"/>
        </w:rPr>
        <w:t>630 Eastern ByPass</w:t>
      </w:r>
    </w:p>
    <w:p w14:paraId="06C3279F" w14:textId="77777777" w:rsidR="007131A9" w:rsidRPr="007131A9" w:rsidRDefault="007131A9" w:rsidP="007131A9">
      <w:pPr>
        <w:spacing w:after="0"/>
        <w:jc w:val="center"/>
        <w:rPr>
          <w:rFonts w:eastAsiaTheme="minorEastAsia" w:cstheme="minorHAnsi"/>
          <w:b/>
          <w:sz w:val="36"/>
          <w:szCs w:val="36"/>
        </w:rPr>
      </w:pPr>
      <w:r w:rsidRPr="007131A9">
        <w:rPr>
          <w:rFonts w:eastAsiaTheme="minorEastAsia" w:cstheme="minorHAnsi"/>
          <w:b/>
          <w:sz w:val="36"/>
          <w:szCs w:val="36"/>
        </w:rPr>
        <w:t>University Shopping Center</w:t>
      </w:r>
    </w:p>
    <w:p w14:paraId="07D3B04B" w14:textId="77777777" w:rsidR="007131A9" w:rsidRPr="007131A9" w:rsidRDefault="007131A9" w:rsidP="007131A9">
      <w:pPr>
        <w:spacing w:after="0"/>
        <w:jc w:val="center"/>
        <w:rPr>
          <w:rFonts w:eastAsiaTheme="minorEastAsia" w:cstheme="minorHAnsi"/>
          <w:b/>
          <w:sz w:val="36"/>
          <w:szCs w:val="36"/>
        </w:rPr>
      </w:pPr>
      <w:r w:rsidRPr="007131A9">
        <w:rPr>
          <w:rFonts w:eastAsiaTheme="minorEastAsia" w:cstheme="minorHAnsi"/>
          <w:b/>
          <w:sz w:val="36"/>
          <w:szCs w:val="36"/>
        </w:rPr>
        <w:t>Richmond, Kentucky</w:t>
      </w:r>
    </w:p>
    <w:p w14:paraId="5F1EE331" w14:textId="77777777" w:rsidR="007131A9" w:rsidRPr="007131A9" w:rsidRDefault="007131A9" w:rsidP="007131A9">
      <w:pPr>
        <w:spacing w:after="0"/>
        <w:jc w:val="center"/>
        <w:rPr>
          <w:rFonts w:eastAsiaTheme="minorEastAsia" w:cstheme="minorHAnsi"/>
          <w:b/>
          <w:sz w:val="32"/>
          <w:szCs w:val="32"/>
        </w:rPr>
      </w:pPr>
      <w:r w:rsidRPr="007131A9">
        <w:rPr>
          <w:rFonts w:eastAsiaTheme="minorEastAsia" w:cstheme="minorHAnsi"/>
          <w:b/>
          <w:sz w:val="32"/>
          <w:szCs w:val="32"/>
        </w:rPr>
        <w:t>Ph: 859-624-1988</w:t>
      </w:r>
    </w:p>
    <w:p w14:paraId="3EFEC69D" w14:textId="77777777" w:rsidR="007131A9" w:rsidRPr="007131A9" w:rsidRDefault="007131A9" w:rsidP="007131A9">
      <w:pPr>
        <w:spacing w:after="0"/>
        <w:jc w:val="center"/>
        <w:rPr>
          <w:rFonts w:eastAsiaTheme="minorEastAsia" w:cstheme="minorHAnsi"/>
          <w:b/>
          <w:sz w:val="32"/>
          <w:szCs w:val="32"/>
        </w:rPr>
      </w:pPr>
      <w:r w:rsidRPr="007131A9">
        <w:rPr>
          <w:rFonts w:eastAsiaTheme="minorEastAsia" w:cstheme="minorHAnsi"/>
          <w:b/>
          <w:sz w:val="32"/>
          <w:szCs w:val="32"/>
        </w:rPr>
        <w:t>Fax: 859-624-1933</w:t>
      </w:r>
    </w:p>
    <w:p w14:paraId="16370F69" w14:textId="48345396" w:rsidR="00D16A89" w:rsidRPr="00BC105C" w:rsidRDefault="00D16A89" w:rsidP="00BC105C">
      <w:pPr>
        <w:spacing w:after="0"/>
        <w:rPr>
          <w:rFonts w:eastAsiaTheme="minorEastAsia" w:cstheme="minorHAnsi"/>
          <w:b/>
          <w:sz w:val="24"/>
          <w:szCs w:val="24"/>
          <w:u w:val="single"/>
        </w:rPr>
      </w:pPr>
    </w:p>
    <w:p w14:paraId="5956FE0B" w14:textId="5511732A" w:rsidR="00D16A89" w:rsidRPr="00AC56C1" w:rsidRDefault="00D16A89" w:rsidP="00D16A89">
      <w:pPr>
        <w:spacing w:after="0"/>
        <w:jc w:val="center"/>
        <w:rPr>
          <w:b/>
          <w:sz w:val="24"/>
          <w:szCs w:val="24"/>
        </w:rPr>
      </w:pPr>
    </w:p>
    <w:p w14:paraId="445C32E4" w14:textId="77777777" w:rsidR="00B77DA5" w:rsidRPr="00AC56C1" w:rsidRDefault="00B77DA5" w:rsidP="00B77DA5">
      <w:pPr>
        <w:spacing w:after="0"/>
        <w:jc w:val="center"/>
        <w:rPr>
          <w:rFonts w:eastAsiaTheme="minorEastAsia" w:cstheme="minorHAnsi"/>
          <w:b/>
          <w:sz w:val="24"/>
          <w:szCs w:val="24"/>
          <w:u w:val="single"/>
        </w:rPr>
      </w:pPr>
      <w:r w:rsidRPr="00AC56C1">
        <w:rPr>
          <w:rFonts w:eastAsiaTheme="minorEastAsia" w:cstheme="minorHAnsi"/>
          <w:b/>
          <w:sz w:val="24"/>
          <w:szCs w:val="24"/>
          <w:u w:val="single"/>
        </w:rPr>
        <w:t>SEPARATE EDUCATIONAL CENTER</w:t>
      </w:r>
    </w:p>
    <w:p w14:paraId="20191BA3" w14:textId="2243BAD7" w:rsidR="00B77DA5" w:rsidRPr="00AC56C1" w:rsidRDefault="00B77DA5" w:rsidP="00B77DA5">
      <w:pPr>
        <w:spacing w:after="0"/>
        <w:jc w:val="center"/>
        <w:rPr>
          <w:rFonts w:eastAsiaTheme="minorEastAsia" w:cstheme="minorHAnsi"/>
          <w:b/>
          <w:sz w:val="24"/>
          <w:szCs w:val="24"/>
        </w:rPr>
      </w:pPr>
      <w:r w:rsidRPr="00AC56C1">
        <w:rPr>
          <w:rFonts w:eastAsiaTheme="minorEastAsia" w:cstheme="minorHAnsi"/>
          <w:b/>
          <w:sz w:val="24"/>
          <w:szCs w:val="24"/>
        </w:rPr>
        <w:t>2424 Sir Barton Way, Suite #125</w:t>
      </w:r>
    </w:p>
    <w:p w14:paraId="7E4608A3" w14:textId="5834CC16" w:rsidR="00B77DA5" w:rsidRPr="00AC56C1" w:rsidRDefault="00B77DA5" w:rsidP="00B77DA5">
      <w:pPr>
        <w:spacing w:after="0"/>
        <w:jc w:val="center"/>
        <w:rPr>
          <w:rFonts w:eastAsiaTheme="minorEastAsia" w:cstheme="minorHAnsi"/>
          <w:b/>
          <w:sz w:val="24"/>
          <w:szCs w:val="24"/>
        </w:rPr>
      </w:pPr>
      <w:r w:rsidRPr="00AC56C1">
        <w:rPr>
          <w:rFonts w:eastAsiaTheme="minorEastAsia" w:cstheme="minorHAnsi"/>
          <w:b/>
          <w:sz w:val="24"/>
          <w:szCs w:val="24"/>
        </w:rPr>
        <w:t>Lexington, KY 40509</w:t>
      </w:r>
    </w:p>
    <w:p w14:paraId="5FC65FE8" w14:textId="30FA0188" w:rsidR="00B77DA5" w:rsidRPr="00AC56C1" w:rsidRDefault="00B77DA5" w:rsidP="00B77DA5">
      <w:pPr>
        <w:spacing w:after="0"/>
        <w:jc w:val="center"/>
        <w:rPr>
          <w:b/>
          <w:sz w:val="24"/>
          <w:szCs w:val="24"/>
        </w:rPr>
      </w:pPr>
      <w:r w:rsidRPr="00AC56C1">
        <w:rPr>
          <w:b/>
          <w:sz w:val="24"/>
          <w:szCs w:val="24"/>
        </w:rPr>
        <w:t xml:space="preserve">Ph: </w:t>
      </w:r>
      <w:r w:rsidR="006F3B81" w:rsidRPr="00AC56C1">
        <w:rPr>
          <w:b/>
          <w:sz w:val="24"/>
          <w:szCs w:val="24"/>
        </w:rPr>
        <w:t>859-309-1112</w:t>
      </w:r>
    </w:p>
    <w:p w14:paraId="1ED636E1" w14:textId="77777777" w:rsidR="00D16A89" w:rsidRDefault="00D16A89" w:rsidP="00834282">
      <w:pPr>
        <w:spacing w:after="0"/>
        <w:rPr>
          <w:b/>
          <w:sz w:val="28"/>
          <w:szCs w:val="28"/>
        </w:rPr>
      </w:pPr>
    </w:p>
    <w:p w14:paraId="0358D861" w14:textId="61A5161A" w:rsidR="00010E9D" w:rsidRDefault="005D724B" w:rsidP="00A658CA">
      <w:pPr>
        <w:spacing w:after="0"/>
        <w:jc w:val="center"/>
        <w:rPr>
          <w:b/>
          <w:sz w:val="96"/>
          <w:szCs w:val="96"/>
        </w:rPr>
      </w:pPr>
      <w:r>
        <w:rPr>
          <w:b/>
          <w:sz w:val="96"/>
          <w:szCs w:val="96"/>
        </w:rPr>
        <w:t>STUDENT HANDBOOK</w:t>
      </w:r>
    </w:p>
    <w:p w14:paraId="123418DF" w14:textId="77777777" w:rsidR="00AC56C1" w:rsidRDefault="00AC56C1" w:rsidP="00A658CA">
      <w:pPr>
        <w:spacing w:after="0"/>
        <w:jc w:val="center"/>
        <w:rPr>
          <w:b/>
          <w:sz w:val="44"/>
          <w:szCs w:val="44"/>
        </w:rPr>
      </w:pPr>
    </w:p>
    <w:p w14:paraId="78529DDF" w14:textId="77777777" w:rsidR="00A038B3" w:rsidRDefault="00A038B3" w:rsidP="00A658CA">
      <w:pPr>
        <w:spacing w:after="0"/>
        <w:jc w:val="center"/>
        <w:rPr>
          <w:b/>
          <w:sz w:val="44"/>
          <w:szCs w:val="44"/>
        </w:rPr>
      </w:pPr>
    </w:p>
    <w:p w14:paraId="74DA1EEB" w14:textId="77777777" w:rsidR="00A038B3" w:rsidRPr="00356C71" w:rsidRDefault="00A038B3" w:rsidP="00A658CA">
      <w:pPr>
        <w:spacing w:after="0"/>
        <w:jc w:val="center"/>
        <w:rPr>
          <w:b/>
          <w:sz w:val="44"/>
          <w:szCs w:val="44"/>
        </w:rPr>
      </w:pPr>
    </w:p>
    <w:p w14:paraId="0271C62D" w14:textId="77777777" w:rsidR="0005093B" w:rsidRDefault="0005093B" w:rsidP="00010E9D">
      <w:pPr>
        <w:spacing w:after="0"/>
      </w:pPr>
    </w:p>
    <w:p w14:paraId="73AF60F7" w14:textId="77777777" w:rsidR="00BC105C" w:rsidRDefault="00BC105C" w:rsidP="00010E9D">
      <w:pPr>
        <w:spacing w:after="0"/>
      </w:pPr>
    </w:p>
    <w:p w14:paraId="57BEF53A" w14:textId="77777777" w:rsidR="00BC105C" w:rsidRDefault="00BC105C" w:rsidP="00010E9D">
      <w:pPr>
        <w:spacing w:after="0"/>
      </w:pPr>
    </w:p>
    <w:p w14:paraId="51DABDF5" w14:textId="77777777" w:rsidR="00BC105C" w:rsidRDefault="00BC105C" w:rsidP="00010E9D">
      <w:pPr>
        <w:spacing w:after="0"/>
      </w:pPr>
    </w:p>
    <w:p w14:paraId="204E1D2E" w14:textId="77777777" w:rsidR="00BC105C" w:rsidRDefault="00BC105C" w:rsidP="00010E9D">
      <w:pPr>
        <w:spacing w:after="0"/>
      </w:pPr>
    </w:p>
    <w:p w14:paraId="0A11EB7A" w14:textId="77777777" w:rsidR="00BC105C" w:rsidRDefault="00BC105C" w:rsidP="00010E9D">
      <w:pPr>
        <w:spacing w:after="0"/>
      </w:pPr>
    </w:p>
    <w:p w14:paraId="61CC6405" w14:textId="77777777" w:rsidR="0016008C" w:rsidRPr="0016008C" w:rsidRDefault="00B6598E" w:rsidP="00DA0F15">
      <w:pPr>
        <w:spacing w:after="0"/>
        <w:jc w:val="center"/>
        <w:rPr>
          <w:b/>
          <w:i/>
          <w:u w:val="single"/>
        </w:rPr>
      </w:pPr>
      <w:r w:rsidRPr="0016008C">
        <w:rPr>
          <w:b/>
          <w:i/>
          <w:u w:val="single"/>
        </w:rPr>
        <w:lastRenderedPageBreak/>
        <w:t>Welcome to Medical Career &amp; Technical College!</w:t>
      </w:r>
    </w:p>
    <w:p w14:paraId="7925EC15" w14:textId="77777777" w:rsidR="0016008C" w:rsidRDefault="0016008C" w:rsidP="0016008C">
      <w:pPr>
        <w:spacing w:after="0"/>
        <w:rPr>
          <w:b/>
          <w:i/>
        </w:rPr>
      </w:pPr>
    </w:p>
    <w:p w14:paraId="3EDED16C" w14:textId="1DF87801" w:rsidR="000F54D1" w:rsidRDefault="00D17DAC" w:rsidP="0016008C">
      <w:pPr>
        <w:spacing w:after="0"/>
        <w:rPr>
          <w:b/>
          <w:i/>
        </w:rPr>
      </w:pPr>
      <w:r>
        <w:rPr>
          <w:b/>
          <w:i/>
        </w:rPr>
        <w:t>B</w:t>
      </w:r>
      <w:r w:rsidR="0016008C">
        <w:rPr>
          <w:b/>
          <w:i/>
        </w:rPr>
        <w:t>y applying and being accepted into your particular program you</w:t>
      </w:r>
      <w:r w:rsidR="00084BAD">
        <w:rPr>
          <w:b/>
          <w:i/>
        </w:rPr>
        <w:t xml:space="preserve"> have made a commitment and </w:t>
      </w:r>
      <w:r w:rsidR="0016008C">
        <w:rPr>
          <w:b/>
          <w:i/>
        </w:rPr>
        <w:t>should be pr</w:t>
      </w:r>
      <w:r w:rsidR="003B6A1D">
        <w:rPr>
          <w:b/>
          <w:i/>
        </w:rPr>
        <w:t xml:space="preserve">oud </w:t>
      </w:r>
      <w:r w:rsidR="00B7534B">
        <w:rPr>
          <w:b/>
          <w:i/>
        </w:rPr>
        <w:t>on</w:t>
      </w:r>
      <w:r w:rsidR="003B6A1D">
        <w:rPr>
          <w:b/>
          <w:i/>
        </w:rPr>
        <w:t xml:space="preserve"> taking </w:t>
      </w:r>
      <w:r w:rsidR="00B7534B">
        <w:rPr>
          <w:b/>
          <w:i/>
        </w:rPr>
        <w:t>your</w:t>
      </w:r>
      <w:r w:rsidR="003B6A1D">
        <w:rPr>
          <w:b/>
          <w:i/>
        </w:rPr>
        <w:t xml:space="preserve"> first step! The program you have chosen requires dedication, hard work, motivation, and compassion for others. Having good attendance and being on time for class is imperative to your success. </w:t>
      </w:r>
    </w:p>
    <w:p w14:paraId="0514F661" w14:textId="77777777" w:rsidR="000F54D1" w:rsidRDefault="000F54D1" w:rsidP="0016008C">
      <w:pPr>
        <w:spacing w:after="0"/>
        <w:rPr>
          <w:b/>
          <w:i/>
        </w:rPr>
      </w:pPr>
    </w:p>
    <w:p w14:paraId="103C880F" w14:textId="77777777" w:rsidR="000F54D1" w:rsidRDefault="00C8574E" w:rsidP="000F54D1">
      <w:pPr>
        <w:spacing w:after="0"/>
        <w:jc w:val="center"/>
        <w:rPr>
          <w:b/>
          <w:i/>
        </w:rPr>
      </w:pPr>
      <w:r>
        <w:rPr>
          <w:b/>
          <w:i/>
        </w:rPr>
        <w:t xml:space="preserve">To become a professional in the healthcare field, </w:t>
      </w:r>
      <w:r w:rsidR="004D7AE1">
        <w:rPr>
          <w:b/>
          <w:i/>
        </w:rPr>
        <w:t xml:space="preserve">it starts with </w:t>
      </w:r>
      <w:r>
        <w:rPr>
          <w:b/>
          <w:i/>
        </w:rPr>
        <w:t>practice</w:t>
      </w:r>
      <w:r w:rsidR="004D7AE1">
        <w:rPr>
          <w:b/>
          <w:i/>
        </w:rPr>
        <w:t xml:space="preserve"> now!</w:t>
      </w:r>
    </w:p>
    <w:p w14:paraId="7D3C705A" w14:textId="77777777" w:rsidR="000F54D1" w:rsidRDefault="000F54D1" w:rsidP="0016008C">
      <w:pPr>
        <w:spacing w:after="0"/>
        <w:rPr>
          <w:b/>
          <w:i/>
        </w:rPr>
      </w:pPr>
    </w:p>
    <w:p w14:paraId="12AF22C9" w14:textId="063099AC" w:rsidR="00B6598E" w:rsidRPr="00B6598E" w:rsidRDefault="00803D92" w:rsidP="0016008C">
      <w:pPr>
        <w:spacing w:after="0"/>
        <w:rPr>
          <w:b/>
          <w:i/>
        </w:rPr>
      </w:pPr>
      <w:r>
        <w:rPr>
          <w:b/>
          <w:i/>
        </w:rPr>
        <w:t>Our policies in this handbook will help you to p</w:t>
      </w:r>
      <w:r w:rsidR="004D7AE1">
        <w:rPr>
          <w:b/>
          <w:i/>
        </w:rPr>
        <w:t>ractice</w:t>
      </w:r>
      <w:r w:rsidR="000F54D1">
        <w:rPr>
          <w:b/>
          <w:i/>
        </w:rPr>
        <w:t xml:space="preserve"> those</w:t>
      </w:r>
      <w:r w:rsidR="00DA039E">
        <w:rPr>
          <w:b/>
          <w:i/>
        </w:rPr>
        <w:t xml:space="preserve"> profess</w:t>
      </w:r>
      <w:r>
        <w:rPr>
          <w:b/>
          <w:i/>
        </w:rPr>
        <w:t>ional standards and regulations.</w:t>
      </w:r>
      <w:r w:rsidR="00875A91">
        <w:rPr>
          <w:b/>
          <w:i/>
        </w:rPr>
        <w:t xml:space="preserve"> </w:t>
      </w:r>
      <w:r w:rsidR="00A3309C">
        <w:rPr>
          <w:b/>
          <w:i/>
        </w:rPr>
        <w:t>A</w:t>
      </w:r>
      <w:r w:rsidR="003B6A1D">
        <w:rPr>
          <w:b/>
          <w:i/>
        </w:rPr>
        <w:t>ll</w:t>
      </w:r>
      <w:r w:rsidR="00A3309C">
        <w:rPr>
          <w:b/>
          <w:i/>
        </w:rPr>
        <w:t xml:space="preserve"> of</w:t>
      </w:r>
      <w:r w:rsidR="003B6A1D">
        <w:rPr>
          <w:b/>
          <w:i/>
        </w:rPr>
        <w:t xml:space="preserve"> these attributes will pay off for </w:t>
      </w:r>
      <w:r w:rsidR="003F3821">
        <w:rPr>
          <w:b/>
          <w:i/>
        </w:rPr>
        <w:t>you to enjoy</w:t>
      </w:r>
      <w:r w:rsidR="00A3309C">
        <w:rPr>
          <w:b/>
          <w:i/>
        </w:rPr>
        <w:t xml:space="preserve"> the</w:t>
      </w:r>
      <w:r w:rsidR="003F3821">
        <w:rPr>
          <w:b/>
          <w:i/>
        </w:rPr>
        <w:t xml:space="preserve"> opportunity of a professional career</w:t>
      </w:r>
      <w:r w:rsidR="00DA0F15">
        <w:rPr>
          <w:b/>
          <w:i/>
        </w:rPr>
        <w:t xml:space="preserve"> in the healthcare field</w:t>
      </w:r>
      <w:r w:rsidR="003F3821">
        <w:rPr>
          <w:b/>
          <w:i/>
        </w:rPr>
        <w:t>.</w:t>
      </w:r>
      <w:r w:rsidR="00274B49">
        <w:rPr>
          <w:b/>
          <w:i/>
        </w:rPr>
        <w:t xml:space="preserve"> Our goal is </w:t>
      </w:r>
      <w:r w:rsidR="00830205">
        <w:rPr>
          <w:b/>
          <w:i/>
        </w:rPr>
        <w:t>that you</w:t>
      </w:r>
      <w:r w:rsidR="00274B49">
        <w:rPr>
          <w:b/>
          <w:i/>
        </w:rPr>
        <w:t xml:space="preserve"> graduate</w:t>
      </w:r>
      <w:r w:rsidR="00830205">
        <w:rPr>
          <w:b/>
          <w:i/>
        </w:rPr>
        <w:t xml:space="preserve"> a</w:t>
      </w:r>
      <w:r w:rsidR="00274B49">
        <w:rPr>
          <w:b/>
          <w:i/>
        </w:rPr>
        <w:t xml:space="preserve"> competent student who ha</w:t>
      </w:r>
      <w:r w:rsidR="00830205">
        <w:rPr>
          <w:b/>
          <w:i/>
        </w:rPr>
        <w:t>s</w:t>
      </w:r>
      <w:r w:rsidR="00274B49">
        <w:rPr>
          <w:b/>
          <w:i/>
        </w:rPr>
        <w:t xml:space="preserve"> adopted </w:t>
      </w:r>
      <w:r w:rsidR="00F81BD6">
        <w:rPr>
          <w:b/>
          <w:i/>
        </w:rPr>
        <w:t xml:space="preserve">these </w:t>
      </w:r>
      <w:r w:rsidR="00274B49">
        <w:rPr>
          <w:b/>
          <w:i/>
        </w:rPr>
        <w:t xml:space="preserve">professional behaviors. </w:t>
      </w:r>
    </w:p>
    <w:p w14:paraId="63D636AF" w14:textId="77777777" w:rsidR="001F09E9" w:rsidRDefault="001F09E9" w:rsidP="0005093B">
      <w:pPr>
        <w:spacing w:after="0"/>
      </w:pPr>
    </w:p>
    <w:p w14:paraId="2BFCC439" w14:textId="77777777" w:rsidR="0005093B" w:rsidRDefault="00664F80" w:rsidP="0005093B">
      <w:pPr>
        <w:spacing w:after="0"/>
      </w:pPr>
      <w:r>
        <w:t xml:space="preserve">The following are requirements </w:t>
      </w:r>
      <w:r w:rsidR="00010A2C">
        <w:t xml:space="preserve">for </w:t>
      </w:r>
      <w:r w:rsidR="00010A2C" w:rsidRPr="00B6598E">
        <w:rPr>
          <w:u w:val="single"/>
        </w:rPr>
        <w:t>program progression</w:t>
      </w:r>
      <w:r w:rsidR="00010A2C">
        <w:t xml:space="preserve"> or </w:t>
      </w:r>
      <w:r w:rsidR="00010A2C" w:rsidRPr="00B6598E">
        <w:rPr>
          <w:u w:val="single"/>
        </w:rPr>
        <w:t>program completion</w:t>
      </w:r>
      <w:r w:rsidR="00010A2C">
        <w:t>:</w:t>
      </w:r>
    </w:p>
    <w:p w14:paraId="1B0080B9" w14:textId="67B14636" w:rsidR="00010A2C" w:rsidRDefault="00010A2C" w:rsidP="00010A2C">
      <w:pPr>
        <w:pStyle w:val="ListParagraph"/>
        <w:numPr>
          <w:ilvl w:val="0"/>
          <w:numId w:val="1"/>
        </w:numPr>
        <w:spacing w:after="0"/>
      </w:pPr>
      <w:r>
        <w:t>CPR certification requirement (Health Care Provider</w:t>
      </w:r>
      <w:r w:rsidR="00F47080">
        <w:t>)</w:t>
      </w:r>
      <w:r w:rsidR="00205E66">
        <w:t xml:space="preserve"> prior to participation in a clinical course.</w:t>
      </w:r>
    </w:p>
    <w:p w14:paraId="7D56EDA7" w14:textId="05A4B9F5" w:rsidR="00010A2C" w:rsidRDefault="002E17CB" w:rsidP="00010A2C">
      <w:pPr>
        <w:pStyle w:val="ListParagraph"/>
        <w:numPr>
          <w:ilvl w:val="0"/>
          <w:numId w:val="1"/>
        </w:numPr>
        <w:spacing w:after="0"/>
      </w:pPr>
      <w:r>
        <w:t>D</w:t>
      </w:r>
      <w:r w:rsidR="000421B4">
        <w:t xml:space="preserve">ue to the nature of the medical profession, </w:t>
      </w:r>
      <w:r w:rsidR="00212346">
        <w:t xml:space="preserve">it is imperative that you remain free of a criminal background </w:t>
      </w:r>
      <w:r w:rsidR="00DE77AA">
        <w:t xml:space="preserve">as </w:t>
      </w:r>
      <w:r w:rsidR="00820F92">
        <w:t>your future employer may</w:t>
      </w:r>
      <w:r w:rsidR="00DE77AA">
        <w:t xml:space="preserve"> decide employment based on that history. </w:t>
      </w:r>
      <w:r w:rsidR="00D015FC">
        <w:t xml:space="preserve">You may also be denied sitting for your </w:t>
      </w:r>
      <w:r w:rsidR="00D078D6">
        <w:t>program’s</w:t>
      </w:r>
      <w:r w:rsidR="00D015FC">
        <w:t xml:space="preserve"> national certification.</w:t>
      </w:r>
    </w:p>
    <w:p w14:paraId="0AE82592" w14:textId="1016A7EA" w:rsidR="00D35418" w:rsidRDefault="00D35418" w:rsidP="00010A2C">
      <w:pPr>
        <w:pStyle w:val="ListParagraph"/>
        <w:numPr>
          <w:ilvl w:val="0"/>
          <w:numId w:val="1"/>
        </w:numPr>
        <w:spacing w:after="0"/>
      </w:pPr>
      <w:r>
        <w:t>The Hepatit</w:t>
      </w:r>
      <w:r w:rsidR="00711A41">
        <w:t>is B vaccination series is</w:t>
      </w:r>
      <w:r w:rsidR="00CA0F6B">
        <w:t xml:space="preserve"> recommended for all </w:t>
      </w:r>
      <w:r w:rsidR="00711A41">
        <w:t xml:space="preserve">programs. </w:t>
      </w:r>
      <w:r w:rsidR="00D7218B">
        <w:t xml:space="preserve">A </w:t>
      </w:r>
      <w:r w:rsidR="00191202">
        <w:t xml:space="preserve">Hepatitis B </w:t>
      </w:r>
      <w:r w:rsidR="00D7218B">
        <w:t>Vaccination/Declination form is included in this handbook.</w:t>
      </w:r>
      <w:r w:rsidR="00191202">
        <w:t xml:space="preserve"> </w:t>
      </w:r>
      <w:r w:rsidR="00D078D6">
        <w:t xml:space="preserve">It is recommended students remain current with any vaccinations as recommended by their provider. </w:t>
      </w:r>
      <w:r w:rsidR="00850FDB">
        <w:t>It is required for the nursing students to maintain vaccination status.</w:t>
      </w:r>
    </w:p>
    <w:p w14:paraId="06F5F5EF" w14:textId="77777777" w:rsidR="00191202" w:rsidRDefault="00893D8A" w:rsidP="00010A2C">
      <w:pPr>
        <w:pStyle w:val="ListParagraph"/>
        <w:numPr>
          <w:ilvl w:val="0"/>
          <w:numId w:val="1"/>
        </w:numPr>
        <w:spacing w:after="0"/>
      </w:pPr>
      <w:r>
        <w:t>In addition to college catalog policies, the S</w:t>
      </w:r>
      <w:r w:rsidR="00386CFD">
        <w:t xml:space="preserve">tudent Handbook </w:t>
      </w:r>
      <w:r w:rsidR="009B7979">
        <w:t xml:space="preserve">policies are expected to be followed and practiced. </w:t>
      </w:r>
    </w:p>
    <w:p w14:paraId="24E88587" w14:textId="77777777" w:rsidR="00E71E16" w:rsidRDefault="00E71E16" w:rsidP="00E71E16">
      <w:pPr>
        <w:spacing w:after="0"/>
        <w:jc w:val="center"/>
      </w:pPr>
    </w:p>
    <w:p w14:paraId="327F9796" w14:textId="194BF608" w:rsidR="001D73DB" w:rsidRPr="001D73DB" w:rsidRDefault="00E71E16" w:rsidP="001D73DB">
      <w:pPr>
        <w:spacing w:after="0"/>
        <w:jc w:val="center"/>
        <w:rPr>
          <w:b/>
          <w:sz w:val="28"/>
          <w:szCs w:val="28"/>
          <w:u w:val="single"/>
        </w:rPr>
      </w:pPr>
      <w:r w:rsidRPr="00973419">
        <w:rPr>
          <w:b/>
          <w:sz w:val="28"/>
          <w:szCs w:val="28"/>
          <w:u w:val="single"/>
        </w:rPr>
        <w:t>STUDENT PERFORMANCE COMMITMENTS</w:t>
      </w:r>
    </w:p>
    <w:p w14:paraId="34A2BD7C" w14:textId="2DE6CCE1" w:rsidR="001D73DB" w:rsidRDefault="001D73DB" w:rsidP="00736E44">
      <w:pPr>
        <w:spacing w:after="0"/>
        <w:rPr>
          <w:b/>
          <w:noProof/>
        </w:rPr>
      </w:pPr>
      <w:r>
        <w:rPr>
          <w:b/>
          <w:noProof/>
        </w:rPr>
        <w:drawing>
          <wp:anchor distT="0" distB="0" distL="114300" distR="114300" simplePos="0" relativeHeight="251658240" behindDoc="1" locked="0" layoutInCell="1" allowOverlap="1" wp14:anchorId="1EE3CC7E" wp14:editId="15D14B8C">
            <wp:simplePos x="0" y="0"/>
            <wp:positionH relativeFrom="column">
              <wp:posOffset>0</wp:posOffset>
            </wp:positionH>
            <wp:positionV relativeFrom="paragraph">
              <wp:posOffset>3175</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4E86E1C6" w14:textId="77777777" w:rsidR="00A37D07" w:rsidRDefault="00A37D07" w:rsidP="000A5D2A">
      <w:pPr>
        <w:spacing w:after="0"/>
        <w:rPr>
          <w:b/>
        </w:rPr>
      </w:pPr>
    </w:p>
    <w:p w14:paraId="3B154D01" w14:textId="3B8DEB41" w:rsidR="001C274D" w:rsidRPr="00736E44" w:rsidRDefault="001C274D" w:rsidP="000A5D2A">
      <w:pPr>
        <w:spacing w:after="0"/>
      </w:pPr>
      <w:r>
        <w:rPr>
          <w:b/>
        </w:rPr>
        <w:t>WORKING/VOLUNTEERING IN FIELD WHILE A STUDENT</w:t>
      </w:r>
    </w:p>
    <w:p w14:paraId="3B37EEB7" w14:textId="64684E05" w:rsidR="00042419" w:rsidRDefault="001C274D" w:rsidP="00230DE7">
      <w:pPr>
        <w:spacing w:after="0"/>
      </w:pPr>
      <w:r>
        <w:t xml:space="preserve">If you currently work or volunteer at a clinic, hospital, or any </w:t>
      </w:r>
      <w:r w:rsidR="008074C9">
        <w:t xml:space="preserve">healthcare </w:t>
      </w:r>
      <w:r>
        <w:t>facility</w:t>
      </w:r>
      <w:r w:rsidR="008074C9">
        <w:t>,</w:t>
      </w:r>
      <w:r>
        <w:t xml:space="preserve"> or</w:t>
      </w:r>
      <w:r w:rsidR="008074C9">
        <w:t xml:space="preserve"> you</w:t>
      </w:r>
      <w:r>
        <w:t xml:space="preserve"> plan to work or volunteer at a clinic, hospital, or other healthcare facility while you are a student enrolled at Medical Career &amp; Technical College, you are in no way allowed to represent yourself as a clinical </w:t>
      </w:r>
      <w:r w:rsidR="006F655C">
        <w:t xml:space="preserve">student </w:t>
      </w:r>
      <w:r>
        <w:t xml:space="preserve">or externship student representing the college. </w:t>
      </w:r>
      <w:r w:rsidR="00475A0B">
        <w:t xml:space="preserve">When it is time for </w:t>
      </w:r>
      <w:r w:rsidR="00601737">
        <w:t>your</w:t>
      </w:r>
      <w:r w:rsidR="00475A0B">
        <w:t xml:space="preserve"> </w:t>
      </w:r>
      <w:r w:rsidR="00601737">
        <w:t>externship</w:t>
      </w:r>
      <w:r w:rsidR="00E308AB">
        <w:t xml:space="preserve"> </w:t>
      </w:r>
      <w:r w:rsidR="00475A0B">
        <w:t>the school provides a</w:t>
      </w:r>
      <w:r w:rsidR="00601737">
        <w:t>n externship</w:t>
      </w:r>
      <w:r w:rsidR="00475A0B">
        <w:t xml:space="preserve"> coordinator that will</w:t>
      </w:r>
      <w:r w:rsidR="00601737">
        <w:t xml:space="preserve"> obtain the proper affiliation agreement. </w:t>
      </w:r>
    </w:p>
    <w:p w14:paraId="6BCDA3AA" w14:textId="77777777" w:rsidR="00E51AEF" w:rsidRPr="00E51AEF" w:rsidRDefault="00E51AEF" w:rsidP="00230DE7">
      <w:pPr>
        <w:spacing w:after="0"/>
      </w:pPr>
    </w:p>
    <w:p w14:paraId="4B0CB202" w14:textId="5089CB10" w:rsidR="009141E7" w:rsidRDefault="009141E7" w:rsidP="000A5D2A">
      <w:pPr>
        <w:spacing w:after="0"/>
        <w:jc w:val="center"/>
        <w:rPr>
          <w:b/>
        </w:rPr>
      </w:pPr>
      <w:r>
        <w:rPr>
          <w:b/>
        </w:rPr>
        <w:t>EXTERNSHIP</w:t>
      </w:r>
      <w:r w:rsidR="006A67A6">
        <w:rPr>
          <w:b/>
        </w:rPr>
        <w:t>/PRACTICUM</w:t>
      </w:r>
    </w:p>
    <w:p w14:paraId="4115DD4E" w14:textId="6E551AF7" w:rsidR="009141E7" w:rsidRPr="00343970" w:rsidRDefault="00AC7ADE" w:rsidP="00343970">
      <w:pPr>
        <w:spacing w:after="0"/>
        <w:rPr>
          <w:b/>
          <w:i/>
        </w:rPr>
      </w:pPr>
      <w:r>
        <w:rPr>
          <w:b/>
          <w:i/>
        </w:rPr>
        <w:t>An externship</w:t>
      </w:r>
      <w:r w:rsidR="00AD75DD">
        <w:rPr>
          <w:b/>
          <w:i/>
        </w:rPr>
        <w:t>/practicum</w:t>
      </w:r>
      <w:r>
        <w:rPr>
          <w:b/>
          <w:i/>
        </w:rPr>
        <w:t xml:space="preserve"> </w:t>
      </w:r>
      <w:r w:rsidR="009141E7" w:rsidRPr="00343970">
        <w:rPr>
          <w:b/>
          <w:i/>
        </w:rPr>
        <w:t>orientation by a coordinator</w:t>
      </w:r>
      <w:r>
        <w:rPr>
          <w:b/>
          <w:i/>
        </w:rPr>
        <w:t xml:space="preserve"> will occur</w:t>
      </w:r>
      <w:r w:rsidR="00893A6F">
        <w:rPr>
          <w:b/>
          <w:i/>
        </w:rPr>
        <w:t xml:space="preserve"> no later than the term</w:t>
      </w:r>
      <w:r w:rsidR="00FE234A">
        <w:rPr>
          <w:b/>
          <w:i/>
        </w:rPr>
        <w:t xml:space="preserve"> prior to th</w:t>
      </w:r>
      <w:r w:rsidR="00893A6F">
        <w:rPr>
          <w:b/>
          <w:i/>
        </w:rPr>
        <w:t xml:space="preserve">e start of externship. </w:t>
      </w:r>
      <w:r w:rsidR="009141E7" w:rsidRPr="00343970">
        <w:rPr>
          <w:b/>
          <w:i/>
        </w:rPr>
        <w:t xml:space="preserve">The coordinator will discuss all aspects </w:t>
      </w:r>
      <w:r w:rsidR="00037D46">
        <w:rPr>
          <w:b/>
          <w:i/>
        </w:rPr>
        <w:t xml:space="preserve">of </w:t>
      </w:r>
      <w:r w:rsidR="009141E7" w:rsidRPr="00343970">
        <w:rPr>
          <w:b/>
          <w:i/>
        </w:rPr>
        <w:t>your required hours as to when</w:t>
      </w:r>
      <w:r w:rsidR="00037D46">
        <w:rPr>
          <w:b/>
          <w:i/>
        </w:rPr>
        <w:t xml:space="preserve"> and where</w:t>
      </w:r>
      <w:r w:rsidR="009141E7" w:rsidRPr="00343970">
        <w:rPr>
          <w:b/>
          <w:i/>
        </w:rPr>
        <w:t>. The externship is the last course that you will tak</w:t>
      </w:r>
      <w:r w:rsidR="0071376C">
        <w:rPr>
          <w:b/>
          <w:i/>
        </w:rPr>
        <w:t xml:space="preserve">e and is a graded course. </w:t>
      </w:r>
    </w:p>
    <w:p w14:paraId="7ED7C65C" w14:textId="77777777" w:rsidR="009141E7" w:rsidRPr="009141E7" w:rsidRDefault="009141E7" w:rsidP="009141E7">
      <w:pPr>
        <w:spacing w:after="0"/>
      </w:pPr>
    </w:p>
    <w:p w14:paraId="0ABBD8FB" w14:textId="5229C225" w:rsidR="001A02F2" w:rsidRDefault="003411CD" w:rsidP="00B053E6">
      <w:pPr>
        <w:spacing w:after="0"/>
      </w:pPr>
      <w:r>
        <w:t xml:space="preserve">An externship is </w:t>
      </w:r>
      <w:r w:rsidR="00EF1C93">
        <w:t>an e</w:t>
      </w:r>
      <w:r>
        <w:t>xtension of your program and is a</w:t>
      </w:r>
      <w:r w:rsidR="00EF1C93">
        <w:t xml:space="preserve"> supervised, u</w:t>
      </w:r>
      <w:r>
        <w:t>npaid, and graded experience</w:t>
      </w:r>
      <w:r w:rsidR="00EF1C93">
        <w:t xml:space="preserve">. Students are not permitted to take the place of staff while completing these hours. </w:t>
      </w:r>
      <w:r w:rsidR="00EC4C41">
        <w:t>Students should plan to spend 30-40 hours per week at their externship site in order to complete the required hours in a timely manner.</w:t>
      </w:r>
      <w:r w:rsidR="00AF1C94">
        <w:t xml:space="preserve"> </w:t>
      </w:r>
      <w:r w:rsidR="00EF1C93">
        <w:t>Students may</w:t>
      </w:r>
      <w:r w:rsidR="00F76504">
        <w:t xml:space="preserve"> not extern</w:t>
      </w:r>
      <w:r w:rsidR="00EF1C93">
        <w:t xml:space="preserve"> at their place of employment.</w:t>
      </w:r>
      <w:r w:rsidR="00AF1C94">
        <w:t xml:space="preserve"> </w:t>
      </w:r>
      <w:r w:rsidR="00EF1C93">
        <w:t xml:space="preserve">Students are assigned locations as approved by an externship coordinator. Students may be required to drive up to a </w:t>
      </w:r>
      <w:r w:rsidR="00FE234A">
        <w:t>75-mile</w:t>
      </w:r>
      <w:r w:rsidR="00EF1C93">
        <w:t xml:space="preserve"> radius as some sites may be out of the school area. </w:t>
      </w:r>
      <w:r w:rsidR="00D85880">
        <w:t>The extern must begin no later than the next term after your last course is completed</w:t>
      </w:r>
      <w:r w:rsidR="0032335E">
        <w:t>.</w:t>
      </w:r>
    </w:p>
    <w:p w14:paraId="2709E32E" w14:textId="276C00D2" w:rsidR="00A37D07" w:rsidRDefault="00A37D07" w:rsidP="00B053E6">
      <w:pPr>
        <w:spacing w:after="0"/>
      </w:pPr>
    </w:p>
    <w:p w14:paraId="75684038" w14:textId="77777777" w:rsidR="00374405" w:rsidRDefault="00374405" w:rsidP="00B053E6">
      <w:pPr>
        <w:spacing w:after="0"/>
      </w:pPr>
    </w:p>
    <w:p w14:paraId="637FD0AD" w14:textId="78D90007" w:rsidR="00983539" w:rsidRDefault="001A02F2" w:rsidP="00DA0E77">
      <w:pPr>
        <w:spacing w:after="0"/>
        <w:jc w:val="center"/>
        <w:rPr>
          <w:sz w:val="18"/>
          <w:szCs w:val="18"/>
        </w:rPr>
      </w:pPr>
      <w:bookmarkStart w:id="0" w:name="_Hlk153874106"/>
      <w:r w:rsidRPr="001A02F2">
        <w:rPr>
          <w:sz w:val="18"/>
          <w:szCs w:val="18"/>
          <w:u w:val="single"/>
        </w:rPr>
        <w:t>Medical Assistant</w:t>
      </w:r>
      <w:r w:rsidR="00AC7ADE">
        <w:rPr>
          <w:sz w:val="18"/>
          <w:szCs w:val="18"/>
          <w:u w:val="single"/>
        </w:rPr>
        <w:t>/Administration</w:t>
      </w:r>
      <w:r w:rsidRPr="001A02F2">
        <w:rPr>
          <w:sz w:val="18"/>
          <w:szCs w:val="18"/>
          <w:u w:val="single"/>
        </w:rPr>
        <w:t xml:space="preserve"> Externship Coordinator</w:t>
      </w:r>
      <w:r w:rsidR="009B4402">
        <w:rPr>
          <w:sz w:val="18"/>
          <w:szCs w:val="18"/>
        </w:rPr>
        <w:t xml:space="preserve">; </w:t>
      </w:r>
      <w:r w:rsidR="00952009">
        <w:rPr>
          <w:sz w:val="18"/>
          <w:szCs w:val="18"/>
        </w:rPr>
        <w:t>Ame Lumpkins, AS, CMA (AAMA)</w:t>
      </w:r>
      <w:r w:rsidR="00983539">
        <w:rPr>
          <w:sz w:val="18"/>
          <w:szCs w:val="18"/>
        </w:rPr>
        <w:t xml:space="preserve">; </w:t>
      </w:r>
      <w:hyperlink r:id="rId9" w:history="1">
        <w:r w:rsidR="00952009" w:rsidRPr="001D5B08">
          <w:rPr>
            <w:rStyle w:val="Hyperlink"/>
            <w:sz w:val="18"/>
            <w:szCs w:val="18"/>
          </w:rPr>
          <w:t>alumpkins@medicalcareerandtechnicalcollege.edu</w:t>
        </w:r>
      </w:hyperlink>
    </w:p>
    <w:p w14:paraId="39755F3B" w14:textId="6CBE2A1C" w:rsidR="001A02F2" w:rsidRDefault="001A02F2" w:rsidP="00BC3FB4">
      <w:pPr>
        <w:spacing w:after="0"/>
        <w:jc w:val="center"/>
        <w:rPr>
          <w:sz w:val="18"/>
          <w:szCs w:val="18"/>
        </w:rPr>
      </w:pPr>
      <w:r w:rsidRPr="001A02F2">
        <w:rPr>
          <w:sz w:val="18"/>
          <w:szCs w:val="18"/>
          <w:u w:val="single"/>
        </w:rPr>
        <w:t>Dental Assistant Externship Coordinator</w:t>
      </w:r>
      <w:r w:rsidR="009B4402">
        <w:rPr>
          <w:sz w:val="18"/>
          <w:szCs w:val="18"/>
        </w:rPr>
        <w:t xml:space="preserve">; </w:t>
      </w:r>
      <w:r w:rsidR="00C7434C">
        <w:rPr>
          <w:sz w:val="18"/>
          <w:szCs w:val="18"/>
        </w:rPr>
        <w:t>Christie Strohacker</w:t>
      </w:r>
      <w:r w:rsidR="00BC3FB4">
        <w:rPr>
          <w:sz w:val="18"/>
          <w:szCs w:val="18"/>
        </w:rPr>
        <w:t xml:space="preserve">; </w:t>
      </w:r>
      <w:hyperlink r:id="rId10" w:history="1">
        <w:r w:rsidR="00C7434C" w:rsidRPr="00A9432D">
          <w:rPr>
            <w:rStyle w:val="Hyperlink"/>
            <w:sz w:val="18"/>
            <w:szCs w:val="18"/>
          </w:rPr>
          <w:t>cstrohacker@medicalcareerandtechnicalcollege.edu</w:t>
        </w:r>
      </w:hyperlink>
      <w:r w:rsidR="00BC3FB4">
        <w:rPr>
          <w:sz w:val="18"/>
          <w:szCs w:val="18"/>
        </w:rPr>
        <w:t xml:space="preserve"> </w:t>
      </w:r>
    </w:p>
    <w:p w14:paraId="66D320DD" w14:textId="4C4EB276" w:rsidR="001A02F2" w:rsidRDefault="001A02F2" w:rsidP="00B14915">
      <w:pPr>
        <w:spacing w:after="0"/>
        <w:jc w:val="center"/>
        <w:rPr>
          <w:rStyle w:val="Hyperlink"/>
          <w:sz w:val="18"/>
          <w:szCs w:val="18"/>
        </w:rPr>
      </w:pPr>
      <w:r w:rsidRPr="001A02F2">
        <w:rPr>
          <w:sz w:val="18"/>
          <w:szCs w:val="18"/>
          <w:u w:val="single"/>
        </w:rPr>
        <w:t xml:space="preserve">Veterinary Assistant </w:t>
      </w:r>
      <w:r w:rsidRPr="00A038B3">
        <w:rPr>
          <w:sz w:val="18"/>
          <w:szCs w:val="18"/>
          <w:u w:val="single"/>
        </w:rPr>
        <w:t>Externship Coordinator</w:t>
      </w:r>
      <w:r w:rsidR="00E63336">
        <w:rPr>
          <w:sz w:val="18"/>
          <w:szCs w:val="18"/>
        </w:rPr>
        <w:t xml:space="preserve">; </w:t>
      </w:r>
      <w:r w:rsidR="00BC105C">
        <w:rPr>
          <w:sz w:val="18"/>
          <w:szCs w:val="18"/>
        </w:rPr>
        <w:t>Anna Platt, LVT</w:t>
      </w:r>
      <w:r w:rsidR="00E63336">
        <w:rPr>
          <w:sz w:val="18"/>
          <w:szCs w:val="18"/>
        </w:rPr>
        <w:t xml:space="preserve">; </w:t>
      </w:r>
      <w:hyperlink r:id="rId11" w:history="1">
        <w:r w:rsidR="00BC105C" w:rsidRPr="009D41DF">
          <w:rPr>
            <w:rStyle w:val="Hyperlink"/>
            <w:sz w:val="18"/>
            <w:szCs w:val="18"/>
          </w:rPr>
          <w:t>aplatt@medicalcareerandtechnicalcollege.edu</w:t>
        </w:r>
      </w:hyperlink>
    </w:p>
    <w:p w14:paraId="4CA0B499" w14:textId="7628F49A" w:rsidR="00AC7ADE" w:rsidRDefault="00AC7ADE" w:rsidP="00B14915">
      <w:pPr>
        <w:spacing w:after="0"/>
        <w:jc w:val="center"/>
        <w:rPr>
          <w:rStyle w:val="Hyperlink"/>
          <w:sz w:val="18"/>
          <w:szCs w:val="18"/>
        </w:rPr>
      </w:pPr>
      <w:r>
        <w:rPr>
          <w:rStyle w:val="Hyperlink"/>
          <w:color w:val="auto"/>
          <w:sz w:val="18"/>
          <w:szCs w:val="18"/>
        </w:rPr>
        <w:t>Massage Therapy Externship</w:t>
      </w:r>
      <w:r w:rsidR="00A038B3">
        <w:rPr>
          <w:rStyle w:val="Hyperlink"/>
          <w:color w:val="auto"/>
          <w:sz w:val="18"/>
          <w:szCs w:val="18"/>
        </w:rPr>
        <w:t xml:space="preserve"> Coordinator</w:t>
      </w:r>
      <w:r>
        <w:rPr>
          <w:rStyle w:val="Hyperlink"/>
          <w:color w:val="auto"/>
          <w:sz w:val="18"/>
          <w:szCs w:val="18"/>
          <w:u w:val="none"/>
        </w:rPr>
        <w:t xml:space="preserve">; </w:t>
      </w:r>
      <w:r w:rsidR="003D7ACB">
        <w:rPr>
          <w:rStyle w:val="Hyperlink"/>
          <w:color w:val="auto"/>
          <w:sz w:val="18"/>
          <w:szCs w:val="18"/>
          <w:u w:val="none"/>
        </w:rPr>
        <w:t>Joy Tussey</w:t>
      </w:r>
      <w:r>
        <w:rPr>
          <w:rStyle w:val="Hyperlink"/>
          <w:color w:val="auto"/>
          <w:sz w:val="18"/>
          <w:szCs w:val="18"/>
          <w:u w:val="none"/>
        </w:rPr>
        <w:t>,</w:t>
      </w:r>
      <w:r w:rsidR="001A1049">
        <w:rPr>
          <w:rStyle w:val="Hyperlink"/>
          <w:color w:val="auto"/>
          <w:sz w:val="18"/>
          <w:szCs w:val="18"/>
          <w:u w:val="none"/>
        </w:rPr>
        <w:t xml:space="preserve"> </w:t>
      </w:r>
      <w:r>
        <w:rPr>
          <w:rStyle w:val="Hyperlink"/>
          <w:color w:val="auto"/>
          <w:sz w:val="18"/>
          <w:szCs w:val="18"/>
          <w:u w:val="none"/>
        </w:rPr>
        <w:t xml:space="preserve">LMT; </w:t>
      </w:r>
      <w:hyperlink r:id="rId12" w:history="1">
        <w:r w:rsidR="009F3705" w:rsidRPr="00E17C5A">
          <w:rPr>
            <w:rStyle w:val="Hyperlink"/>
            <w:sz w:val="18"/>
            <w:szCs w:val="18"/>
          </w:rPr>
          <w:t>jtussey@medicalcareerandtechnicalcollege.edu</w:t>
        </w:r>
      </w:hyperlink>
    </w:p>
    <w:p w14:paraId="7AC09D28" w14:textId="1BB8DC2B" w:rsidR="00386B12" w:rsidRDefault="00386B12" w:rsidP="00386B12">
      <w:pPr>
        <w:spacing w:after="0"/>
        <w:jc w:val="center"/>
        <w:rPr>
          <w:sz w:val="18"/>
          <w:szCs w:val="18"/>
        </w:rPr>
      </w:pPr>
      <w:r>
        <w:rPr>
          <w:sz w:val="18"/>
          <w:szCs w:val="18"/>
          <w:u w:val="single"/>
        </w:rPr>
        <w:t>Practical Nursing Practicum</w:t>
      </w:r>
      <w:r w:rsidR="00A038B3">
        <w:rPr>
          <w:sz w:val="18"/>
          <w:szCs w:val="18"/>
          <w:u w:val="single"/>
        </w:rPr>
        <w:t xml:space="preserve"> Coordinator</w:t>
      </w:r>
      <w:r w:rsidR="00FE4598">
        <w:rPr>
          <w:sz w:val="18"/>
          <w:szCs w:val="18"/>
        </w:rPr>
        <w:t xml:space="preserve">; </w:t>
      </w:r>
      <w:r w:rsidR="00C26F9A">
        <w:rPr>
          <w:sz w:val="18"/>
          <w:szCs w:val="18"/>
        </w:rPr>
        <w:t>Cheyenne Barnett</w:t>
      </w:r>
      <w:r w:rsidR="00FE4598">
        <w:rPr>
          <w:sz w:val="18"/>
          <w:szCs w:val="18"/>
        </w:rPr>
        <w:t xml:space="preserve">, </w:t>
      </w:r>
      <w:r w:rsidR="00C26F9A">
        <w:rPr>
          <w:sz w:val="18"/>
          <w:szCs w:val="18"/>
        </w:rPr>
        <w:t>B</w:t>
      </w:r>
      <w:r w:rsidR="00FE4598">
        <w:rPr>
          <w:sz w:val="18"/>
          <w:szCs w:val="18"/>
        </w:rPr>
        <w:t xml:space="preserve">SN, RN; </w:t>
      </w:r>
      <w:hyperlink r:id="rId13" w:history="1">
        <w:r w:rsidR="00D15671" w:rsidRPr="00313FB8">
          <w:rPr>
            <w:rStyle w:val="Hyperlink"/>
            <w:sz w:val="18"/>
            <w:szCs w:val="18"/>
          </w:rPr>
          <w:t>cbarnett@medicalcareerandtechnicalcollege.edu</w:t>
        </w:r>
      </w:hyperlink>
    </w:p>
    <w:bookmarkEnd w:id="0"/>
    <w:p w14:paraId="67057855" w14:textId="073C39A7" w:rsidR="007171A0" w:rsidRDefault="007171A0" w:rsidP="00A90C0D">
      <w:pPr>
        <w:spacing w:after="0"/>
        <w:rPr>
          <w:b/>
          <w:noProof/>
        </w:rPr>
      </w:pPr>
      <w:r>
        <w:rPr>
          <w:b/>
          <w:noProof/>
        </w:rPr>
        <w:drawing>
          <wp:anchor distT="0" distB="0" distL="114300" distR="114300" simplePos="0" relativeHeight="251660288" behindDoc="1" locked="0" layoutInCell="1" allowOverlap="1" wp14:anchorId="2C7C7BA9" wp14:editId="3EA0BA84">
            <wp:simplePos x="0" y="0"/>
            <wp:positionH relativeFrom="column">
              <wp:posOffset>0</wp:posOffset>
            </wp:positionH>
            <wp:positionV relativeFrom="paragraph">
              <wp:posOffset>196850</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52B033E7" w14:textId="77777777" w:rsidR="00A37D07" w:rsidRDefault="00A37D07" w:rsidP="00A90C0D">
      <w:pPr>
        <w:spacing w:after="0"/>
        <w:rPr>
          <w:b/>
        </w:rPr>
      </w:pPr>
    </w:p>
    <w:p w14:paraId="15E32C38" w14:textId="77777777" w:rsidR="00A37D07" w:rsidRDefault="00A37D07" w:rsidP="00A90C0D">
      <w:pPr>
        <w:spacing w:after="0"/>
        <w:rPr>
          <w:b/>
        </w:rPr>
      </w:pPr>
    </w:p>
    <w:p w14:paraId="13D04148" w14:textId="4CC3FD8F" w:rsidR="00F76986" w:rsidRDefault="00DD7C8D" w:rsidP="00A90C0D">
      <w:pPr>
        <w:spacing w:after="0"/>
        <w:rPr>
          <w:b/>
        </w:rPr>
      </w:pPr>
      <w:r>
        <w:rPr>
          <w:b/>
        </w:rPr>
        <w:t xml:space="preserve">STUDENT </w:t>
      </w:r>
      <w:r w:rsidR="00F76986">
        <w:rPr>
          <w:b/>
        </w:rPr>
        <w:t>EVALUATIONS</w:t>
      </w:r>
    </w:p>
    <w:p w14:paraId="3765110B" w14:textId="35BD310F" w:rsidR="00A458B0" w:rsidRDefault="00676E7A" w:rsidP="00F76986">
      <w:pPr>
        <w:spacing w:after="0"/>
      </w:pPr>
      <w:r>
        <w:t>Students will receive mid-term evaluations</w:t>
      </w:r>
      <w:r w:rsidR="00A61DE5">
        <w:t>/progress reports</w:t>
      </w:r>
      <w:r>
        <w:t xml:space="preserve"> in each course</w:t>
      </w:r>
      <w:r w:rsidR="00A61DE5">
        <w:t xml:space="preserve"> that</w:t>
      </w:r>
      <w:r>
        <w:t xml:space="preserve"> </w:t>
      </w:r>
      <w:r w:rsidR="003D7673">
        <w:t>evaluat</w:t>
      </w:r>
      <w:r w:rsidR="00A61DE5">
        <w:t>es</w:t>
      </w:r>
      <w:r w:rsidR="003D7673">
        <w:t xml:space="preserve"> attendance and grade</w:t>
      </w:r>
      <w:r w:rsidR="009A5F9C">
        <w:t>s</w:t>
      </w:r>
      <w:r w:rsidR="003D7673">
        <w:t xml:space="preserve">. </w:t>
      </w:r>
      <w:r w:rsidR="00674F64">
        <w:t xml:space="preserve">Instructors will provide feedback to each student on how to improve, if necessary. </w:t>
      </w:r>
      <w:r w:rsidR="00B27C23">
        <w:t xml:space="preserve"> </w:t>
      </w:r>
      <w:r w:rsidR="00ED4119">
        <w:t xml:space="preserve">If you are struggling or have concerns, this is </w:t>
      </w:r>
      <w:r w:rsidR="00AA6372">
        <w:t>a great time to speak with your ins</w:t>
      </w:r>
      <w:r w:rsidR="00ED4119">
        <w:t xml:space="preserve">tructor. </w:t>
      </w:r>
      <w:r>
        <w:t>A student that is in non-compliance with any rules or regulations given by Medical Career &amp; Technical College may be counseled by the ins</w:t>
      </w:r>
      <w:r w:rsidR="00EF4F60">
        <w:t>tructor and/or administration at any time during the term. I</w:t>
      </w:r>
      <w:r>
        <w:t xml:space="preserve">f a student is found in violation or continues a certain non-approved behavior, the College reserves the right to </w:t>
      </w:r>
      <w:r w:rsidR="009C4740">
        <w:t>provide counsel to that student and/or dismissal.</w:t>
      </w:r>
    </w:p>
    <w:p w14:paraId="3B4B9B14" w14:textId="77777777" w:rsidR="00D05240" w:rsidRDefault="00D05240" w:rsidP="00F76986">
      <w:pPr>
        <w:spacing w:after="0"/>
      </w:pPr>
    </w:p>
    <w:p w14:paraId="5E891E10" w14:textId="06CE965C" w:rsidR="00F273FC" w:rsidRDefault="008F5C23" w:rsidP="00F76986">
      <w:pPr>
        <w:spacing w:after="0"/>
      </w:pPr>
      <w:r>
        <w:t>If an instructor deems it necessary to pull a student from a skill due to safety concerns</w:t>
      </w:r>
      <w:r w:rsidR="00EB2BCE">
        <w:t>,</w:t>
      </w:r>
      <w:r>
        <w:t xml:space="preserve"> the instructor and/or administration reserves the right to provide counsel to that student. </w:t>
      </w:r>
      <w:r w:rsidR="00F273FC">
        <w:t>Students must be observed</w:t>
      </w:r>
      <w:r w:rsidR="00EE6DA0">
        <w:t xml:space="preserve"> by faculty</w:t>
      </w:r>
      <w:r w:rsidR="00F273FC">
        <w:t xml:space="preserve"> during their skills</w:t>
      </w:r>
      <w:r w:rsidR="00EE6DA0">
        <w:t xml:space="preserve"> and </w:t>
      </w:r>
      <w:r w:rsidR="00F273FC">
        <w:t>competency</w:t>
      </w:r>
      <w:r w:rsidR="00EE6DA0">
        <w:t xml:space="preserve"> evaluation. </w:t>
      </w:r>
      <w:r w:rsidR="00F273FC">
        <w:t xml:space="preserve">Students are not allowed to help themselves to any lab items without instruction from the faculty member. Students are not allowed in storage areas or the biohazard closet without approval and the presence of an instructor. </w:t>
      </w:r>
      <w:r w:rsidR="00303511">
        <w:t>Lab or clinical supplies are not allowed to leave the laboratory for any reason.</w:t>
      </w:r>
    </w:p>
    <w:p w14:paraId="4D5336CF" w14:textId="22B2DC03" w:rsidR="00973419" w:rsidRDefault="00A3157E" w:rsidP="00F76986">
      <w:pPr>
        <w:spacing w:after="0"/>
      </w:pPr>
      <w:r>
        <w:rPr>
          <w:b/>
          <w:noProof/>
        </w:rPr>
        <w:drawing>
          <wp:anchor distT="0" distB="0" distL="114300" distR="114300" simplePos="0" relativeHeight="251662336" behindDoc="1" locked="0" layoutInCell="1" allowOverlap="1" wp14:anchorId="42AF242D" wp14:editId="540B97F5">
            <wp:simplePos x="0" y="0"/>
            <wp:positionH relativeFrom="column">
              <wp:posOffset>0</wp:posOffset>
            </wp:positionH>
            <wp:positionV relativeFrom="paragraph">
              <wp:posOffset>196215</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44B1695F" w14:textId="77777777" w:rsidR="00A3157E" w:rsidRDefault="00A3157E" w:rsidP="00A6685C">
      <w:pPr>
        <w:spacing w:after="0"/>
        <w:rPr>
          <w:b/>
          <w:noProof/>
        </w:rPr>
      </w:pPr>
    </w:p>
    <w:p w14:paraId="10800C42" w14:textId="77777777" w:rsidR="00A3157E" w:rsidRDefault="00A3157E" w:rsidP="00A6685C">
      <w:pPr>
        <w:spacing w:after="0"/>
        <w:rPr>
          <w:b/>
        </w:rPr>
      </w:pPr>
    </w:p>
    <w:p w14:paraId="0C6A8BBA" w14:textId="4A0081CA" w:rsidR="00D05240" w:rsidRDefault="005E02CF" w:rsidP="00A6685C">
      <w:pPr>
        <w:spacing w:after="0"/>
        <w:rPr>
          <w:b/>
        </w:rPr>
      </w:pPr>
      <w:r>
        <w:rPr>
          <w:b/>
        </w:rPr>
        <w:t>STUDENT APPEARANCE</w:t>
      </w:r>
      <w:r w:rsidR="00570012">
        <w:rPr>
          <w:b/>
        </w:rPr>
        <w:t xml:space="preserve"> </w:t>
      </w:r>
    </w:p>
    <w:p w14:paraId="6E7F20F4" w14:textId="3B93C750" w:rsidR="00570012" w:rsidRDefault="00570012" w:rsidP="00570012">
      <w:pPr>
        <w:pStyle w:val="ListParagraph"/>
        <w:numPr>
          <w:ilvl w:val="0"/>
          <w:numId w:val="2"/>
        </w:numPr>
        <w:spacing w:after="0"/>
      </w:pPr>
      <w:r>
        <w:t>Red scrub top and pant</w:t>
      </w:r>
      <w:r w:rsidR="00073047">
        <w:t xml:space="preserve"> (Dark Gray for PN students)</w:t>
      </w:r>
      <w:r>
        <w:t>, well-fitting without skin showing when bending or squatting</w:t>
      </w:r>
      <w:r w:rsidR="00847338">
        <w:t xml:space="preserve"> are </w:t>
      </w:r>
      <w:r>
        <w:t>clean, wrinkle free</w:t>
      </w:r>
      <w:r w:rsidR="007E1D5F">
        <w:t>.</w:t>
      </w:r>
      <w:r>
        <w:t xml:space="preserve"> </w:t>
      </w:r>
      <w:r w:rsidR="007E1D5F">
        <w:t>P</w:t>
      </w:r>
      <w:r>
        <w:t>ants</w:t>
      </w:r>
      <w:r w:rsidR="007E1D5F">
        <w:t xml:space="preserve"> should</w:t>
      </w:r>
      <w:r w:rsidR="00847338">
        <w:t xml:space="preserve"> not</w:t>
      </w:r>
      <w:r>
        <w:t xml:space="preserve"> drag </w:t>
      </w:r>
      <w:r w:rsidR="00847338">
        <w:t xml:space="preserve">the </w:t>
      </w:r>
      <w:r>
        <w:t>floor. Name badge worn to every class and lab session.</w:t>
      </w:r>
    </w:p>
    <w:p w14:paraId="1E202E4C" w14:textId="1347CBC6" w:rsidR="00FD4D7A" w:rsidRDefault="00FD4D7A" w:rsidP="00570012">
      <w:pPr>
        <w:pStyle w:val="ListParagraph"/>
        <w:numPr>
          <w:ilvl w:val="0"/>
          <w:numId w:val="2"/>
        </w:numPr>
        <w:spacing w:after="0"/>
      </w:pPr>
      <w:r>
        <w:t xml:space="preserve">Solid black or solid white t-shirt may be worn under the scrub top for warmth. Students may also purchase a Medical Career &amp; Technical College t-shirt to wear in place of the scrub </w:t>
      </w:r>
      <w:r w:rsidR="00093DED">
        <w:t>top but</w:t>
      </w:r>
      <w:r w:rsidR="00F36B59">
        <w:t xml:space="preserve"> cannot be worn to </w:t>
      </w:r>
      <w:r>
        <w:t>externship.</w:t>
      </w:r>
    </w:p>
    <w:p w14:paraId="539CE49D" w14:textId="4BA458BA" w:rsidR="00B8511D" w:rsidRDefault="00B8511D" w:rsidP="00570012">
      <w:pPr>
        <w:pStyle w:val="ListParagraph"/>
        <w:numPr>
          <w:ilvl w:val="0"/>
          <w:numId w:val="2"/>
        </w:numPr>
        <w:spacing w:after="0"/>
      </w:pPr>
      <w:r>
        <w:t>White</w:t>
      </w:r>
      <w:r w:rsidR="00D05240">
        <w:t xml:space="preserve"> or black</w:t>
      </w:r>
      <w:r>
        <w:t xml:space="preserve"> lab coats </w:t>
      </w:r>
      <w:r w:rsidR="00D05240">
        <w:t xml:space="preserve">may also be </w:t>
      </w:r>
      <w:r w:rsidR="004815D0">
        <w:t>worn over the uniform.</w:t>
      </w:r>
    </w:p>
    <w:p w14:paraId="44FB2E0E" w14:textId="58230582" w:rsidR="009A0E0A" w:rsidRDefault="009A0E0A" w:rsidP="00570012">
      <w:pPr>
        <w:pStyle w:val="ListParagraph"/>
        <w:numPr>
          <w:ilvl w:val="0"/>
          <w:numId w:val="2"/>
        </w:numPr>
        <w:spacing w:after="0"/>
      </w:pPr>
      <w:r>
        <w:t>Shoes must be solid black or solid white and made of a non-canvas material (</w:t>
      </w:r>
      <w:r w:rsidR="00F745B1">
        <w:t>i.e.,</w:t>
      </w:r>
      <w:r>
        <w:t xml:space="preserve"> leather, leatherette, vinyl). </w:t>
      </w:r>
      <w:r w:rsidR="00B80204">
        <w:t>Open heel or c</w:t>
      </w:r>
      <w:r>
        <w:t xml:space="preserve">rocs </w:t>
      </w:r>
      <w:r w:rsidR="00B80204">
        <w:t xml:space="preserve">with holes </w:t>
      </w:r>
      <w:r>
        <w:t xml:space="preserve">are not acceptable. </w:t>
      </w:r>
    </w:p>
    <w:p w14:paraId="39F47329" w14:textId="77777777" w:rsidR="00D92BEF" w:rsidRDefault="000D456C" w:rsidP="00570012">
      <w:pPr>
        <w:pStyle w:val="ListParagraph"/>
        <w:numPr>
          <w:ilvl w:val="0"/>
          <w:numId w:val="2"/>
        </w:numPr>
        <w:spacing w:after="0"/>
      </w:pPr>
      <w:r>
        <w:t xml:space="preserve">Hair must be clean, </w:t>
      </w:r>
      <w:r w:rsidR="00776E8F">
        <w:t xml:space="preserve">neatly </w:t>
      </w:r>
      <w:r w:rsidR="0086173A">
        <w:t>styled</w:t>
      </w:r>
      <w:r>
        <w:t xml:space="preserve"> and off the collar during clinical classes. Weaves, dreadlocks, hair extension, and unnatural hair colors such as pink, purple, blue, green, etc. are NOT acceptable and do not meet dress code.</w:t>
      </w:r>
    </w:p>
    <w:p w14:paraId="7322B2D0" w14:textId="62807B76" w:rsidR="000D456C" w:rsidRDefault="00D92BEF" w:rsidP="00570012">
      <w:pPr>
        <w:pStyle w:val="ListParagraph"/>
        <w:numPr>
          <w:ilvl w:val="0"/>
          <w:numId w:val="2"/>
        </w:numPr>
        <w:spacing w:after="0"/>
      </w:pPr>
      <w:r>
        <w:t>Excessive eyelashes are not professional for the medical field and therefore are not an acceptable while in uniform.</w:t>
      </w:r>
      <w:r w:rsidR="000D456C">
        <w:t xml:space="preserve"> </w:t>
      </w:r>
    </w:p>
    <w:p w14:paraId="1532CCB4" w14:textId="77777777" w:rsidR="00D73140" w:rsidRPr="00570012" w:rsidRDefault="00D73140" w:rsidP="00570012">
      <w:pPr>
        <w:pStyle w:val="ListParagraph"/>
        <w:numPr>
          <w:ilvl w:val="0"/>
          <w:numId w:val="2"/>
        </w:numPr>
        <w:spacing w:after="0"/>
      </w:pPr>
      <w:r>
        <w:t xml:space="preserve">Beards and mustaches must be short and neat in appearance. Mutton chops or excessively long sideburns are not permitted. </w:t>
      </w:r>
    </w:p>
    <w:p w14:paraId="58E3C1AC" w14:textId="736F5330" w:rsidR="00A040AB" w:rsidRDefault="0068664C" w:rsidP="0068664C">
      <w:pPr>
        <w:pStyle w:val="ListParagraph"/>
        <w:numPr>
          <w:ilvl w:val="0"/>
          <w:numId w:val="2"/>
        </w:numPr>
        <w:spacing w:after="0"/>
      </w:pPr>
      <w:r>
        <w:t xml:space="preserve">Fingernails should be </w:t>
      </w:r>
      <w:r w:rsidR="00D73140">
        <w:t xml:space="preserve">clean, </w:t>
      </w:r>
      <w:r>
        <w:t xml:space="preserve">short, </w:t>
      </w:r>
      <w:r w:rsidR="0086173A">
        <w:t>natural,</w:t>
      </w:r>
      <w:r>
        <w:t xml:space="preserve"> or light in polish color.</w:t>
      </w:r>
      <w:r w:rsidR="00D73140">
        <w:t xml:space="preserve"> </w:t>
      </w:r>
    </w:p>
    <w:p w14:paraId="3489CABD" w14:textId="714F2FA0" w:rsidR="0068664C" w:rsidRDefault="003A31C4" w:rsidP="0068664C">
      <w:pPr>
        <w:pStyle w:val="ListParagraph"/>
        <w:numPr>
          <w:ilvl w:val="0"/>
          <w:numId w:val="2"/>
        </w:numPr>
        <w:spacing w:after="0"/>
      </w:pPr>
      <w:r>
        <w:t>Avoid colognes and perfumes to prevent allergic reactions in others</w:t>
      </w:r>
      <w:r w:rsidR="004030FE">
        <w:t>.</w:t>
      </w:r>
    </w:p>
    <w:p w14:paraId="253373AD" w14:textId="1986277B" w:rsidR="003A31C4" w:rsidRDefault="003A31C4" w:rsidP="0068664C">
      <w:pPr>
        <w:pStyle w:val="ListParagraph"/>
        <w:numPr>
          <w:ilvl w:val="0"/>
          <w:numId w:val="2"/>
        </w:numPr>
        <w:spacing w:after="0"/>
      </w:pPr>
      <w:r>
        <w:t>Personal daily hygiene expected</w:t>
      </w:r>
      <w:r w:rsidR="004030FE">
        <w:t xml:space="preserve">. </w:t>
      </w:r>
      <w:r w:rsidR="00B3756A">
        <w:t xml:space="preserve">Deodorant is encouraged. </w:t>
      </w:r>
      <w:r w:rsidR="004030FE">
        <w:t>S</w:t>
      </w:r>
      <w:r>
        <w:t>mokers be especially aware of odor</w:t>
      </w:r>
      <w:r w:rsidR="004030FE">
        <w:t>.</w:t>
      </w:r>
    </w:p>
    <w:p w14:paraId="41E98479" w14:textId="2665B378" w:rsidR="003A31C4" w:rsidRDefault="003A31C4" w:rsidP="0068664C">
      <w:pPr>
        <w:pStyle w:val="ListParagraph"/>
        <w:numPr>
          <w:ilvl w:val="0"/>
          <w:numId w:val="2"/>
        </w:numPr>
        <w:spacing w:after="0"/>
      </w:pPr>
      <w:r>
        <w:t>Proper dental hygiene to include dentition</w:t>
      </w:r>
      <w:r w:rsidR="004030FE">
        <w:t>. S</w:t>
      </w:r>
      <w:r>
        <w:t xml:space="preserve">mokers </w:t>
      </w:r>
      <w:r w:rsidR="00F814E5">
        <w:t xml:space="preserve">please </w:t>
      </w:r>
      <w:r>
        <w:t>be especially aware of odor</w:t>
      </w:r>
      <w:r w:rsidR="004030FE">
        <w:t>.</w:t>
      </w:r>
    </w:p>
    <w:p w14:paraId="368BDA84" w14:textId="7D104A04" w:rsidR="0068664C" w:rsidRDefault="003A31C4" w:rsidP="0068664C">
      <w:pPr>
        <w:pStyle w:val="ListParagraph"/>
        <w:numPr>
          <w:ilvl w:val="0"/>
          <w:numId w:val="2"/>
        </w:numPr>
        <w:spacing w:after="0"/>
      </w:pPr>
      <w:r>
        <w:t>Visible tattoos must</w:t>
      </w:r>
      <w:r w:rsidR="00323BEA">
        <w:t xml:space="preserve"> be covered unless they are not offensive, </w:t>
      </w:r>
      <w:r w:rsidR="005F0B97">
        <w:t>unprofessional,</w:t>
      </w:r>
      <w:r w:rsidR="00323BEA">
        <w:t xml:space="preserve"> or distracting. </w:t>
      </w:r>
      <w:r w:rsidR="005F0B97">
        <w:t>Visible tattoos are not acceptable in every profession</w:t>
      </w:r>
      <w:r w:rsidR="00F07578">
        <w:t xml:space="preserve"> with clinical sites or employers making their own determination.</w:t>
      </w:r>
    </w:p>
    <w:p w14:paraId="790E7D50" w14:textId="55E369B5" w:rsidR="008C79A0" w:rsidRPr="00D92BEF" w:rsidRDefault="003A31C4" w:rsidP="00D92BEF">
      <w:pPr>
        <w:pStyle w:val="ListParagraph"/>
        <w:numPr>
          <w:ilvl w:val="0"/>
          <w:numId w:val="2"/>
        </w:numPr>
        <w:spacing w:after="0"/>
      </w:pPr>
      <w:r>
        <w:lastRenderedPageBreak/>
        <w:t xml:space="preserve">Acceptable jewelry includes a plain wedding band, a watch with a second hand, and one pair of small earrings if desired. Other jewelry including facial and tongue piercings do not meet dress code. </w:t>
      </w:r>
    </w:p>
    <w:p w14:paraId="2A876EB2" w14:textId="7A821802" w:rsidR="008C79A0" w:rsidRDefault="008C79A0" w:rsidP="008C79A0">
      <w:pPr>
        <w:spacing w:after="0"/>
        <w:rPr>
          <w:b/>
        </w:rPr>
      </w:pPr>
      <w:r>
        <w:rPr>
          <w:b/>
          <w:noProof/>
        </w:rPr>
        <w:drawing>
          <wp:anchor distT="0" distB="0" distL="114300" distR="114300" simplePos="0" relativeHeight="251664384" behindDoc="1" locked="0" layoutInCell="1" allowOverlap="1" wp14:anchorId="6BDFF7BD" wp14:editId="0A3006F9">
            <wp:simplePos x="0" y="0"/>
            <wp:positionH relativeFrom="column">
              <wp:posOffset>0</wp:posOffset>
            </wp:positionH>
            <wp:positionV relativeFrom="paragraph">
              <wp:posOffset>196850</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4AC8351F" w14:textId="77777777" w:rsidR="008C79A0" w:rsidRDefault="008C79A0" w:rsidP="004214C0">
      <w:pPr>
        <w:spacing w:after="0"/>
        <w:jc w:val="center"/>
        <w:rPr>
          <w:b/>
        </w:rPr>
      </w:pPr>
    </w:p>
    <w:p w14:paraId="1922C7EF" w14:textId="77777777" w:rsidR="008C79A0" w:rsidRDefault="008C79A0" w:rsidP="004214C0">
      <w:pPr>
        <w:spacing w:after="0"/>
        <w:jc w:val="center"/>
        <w:rPr>
          <w:b/>
        </w:rPr>
      </w:pPr>
    </w:p>
    <w:p w14:paraId="46BB5100" w14:textId="7DAAB65B" w:rsidR="001144E8" w:rsidRDefault="001144E8" w:rsidP="008C79A0">
      <w:pPr>
        <w:spacing w:after="0"/>
        <w:rPr>
          <w:b/>
        </w:rPr>
      </w:pPr>
      <w:r>
        <w:rPr>
          <w:b/>
        </w:rPr>
        <w:t>STANDARD PRECAUTIONS</w:t>
      </w:r>
      <w:r w:rsidR="004B7E12">
        <w:rPr>
          <w:b/>
        </w:rPr>
        <w:t>, BLOODBORNE PATHOGENS, INFECTI</w:t>
      </w:r>
      <w:r w:rsidR="006F4B48">
        <w:rPr>
          <w:b/>
        </w:rPr>
        <w:t>ON CONTROL</w:t>
      </w:r>
    </w:p>
    <w:p w14:paraId="1B1F3B74" w14:textId="589E5EB9" w:rsidR="001144E8" w:rsidRPr="001144E8" w:rsidRDefault="001144E8" w:rsidP="001144E8">
      <w:pPr>
        <w:spacing w:after="0"/>
      </w:pPr>
      <w:r>
        <w:t xml:space="preserve">Standard precautions involve the use of protective barriers such as gloves, gowns, masks, etc. which can reduce the risk of exposure of the </w:t>
      </w:r>
      <w:r w:rsidR="00207BB7">
        <w:t>individual’s</w:t>
      </w:r>
      <w:r>
        <w:t xml:space="preserve"> skin or mucus membranes to potentially infectious materials. Personal protective equipment (PPE) for faculty and students must be removed before leaving the lab area and disposed of properly. </w:t>
      </w:r>
      <w:r>
        <w:br/>
        <w:t xml:space="preserve">All students and faculty are to take precautions to prevent injuries caused by needles and other sharp devices. Students are taught bloodborne pathogens and infection control subject matter and skill development prior to utilizing and practicing those methods. </w:t>
      </w:r>
      <w:r w:rsidR="00856B04">
        <w:t xml:space="preserve">Proper hand hygiene, respiratory etiquette, prevention of transmission on desks and equipment, and TB skin testing are recommended to decrease and/or prevent the incidence of infection. </w:t>
      </w:r>
      <w:r>
        <w:t xml:space="preserve">The </w:t>
      </w:r>
      <w:r w:rsidR="007C3A76">
        <w:t>school’s</w:t>
      </w:r>
      <w:r>
        <w:t xml:space="preserve"> written policies can also be found in the Exposure Control Plan located in the administrative </w:t>
      </w:r>
      <w:r w:rsidR="0044514A">
        <w:t>area and accessible in each</w:t>
      </w:r>
      <w:r w:rsidR="00B9575D">
        <w:t xml:space="preserve"> clinical</w:t>
      </w:r>
      <w:r w:rsidR="0044514A">
        <w:t xml:space="preserve"> lab</w:t>
      </w:r>
      <w:r>
        <w:t xml:space="preserve">. In the event of injury, </w:t>
      </w:r>
      <w:r w:rsidR="008C57D7">
        <w:t>tell</w:t>
      </w:r>
      <w:r>
        <w:t xml:space="preserve"> your instructor immediately who wi</w:t>
      </w:r>
      <w:r w:rsidR="009208A4">
        <w:t xml:space="preserve">ll complete an incident report with possible recommendation to follow up with your healthcare provider, at your own expense. </w:t>
      </w:r>
    </w:p>
    <w:p w14:paraId="18388B70" w14:textId="4E3909F3" w:rsidR="003377FA" w:rsidRDefault="00580F79" w:rsidP="0068664C">
      <w:pPr>
        <w:spacing w:after="0"/>
      </w:pPr>
      <w:r>
        <w:rPr>
          <w:b/>
          <w:noProof/>
        </w:rPr>
        <w:drawing>
          <wp:anchor distT="0" distB="0" distL="114300" distR="114300" simplePos="0" relativeHeight="251666432" behindDoc="1" locked="0" layoutInCell="1" allowOverlap="1" wp14:anchorId="7D3F96D3" wp14:editId="0B8A1DE8">
            <wp:simplePos x="0" y="0"/>
            <wp:positionH relativeFrom="column">
              <wp:posOffset>0</wp:posOffset>
            </wp:positionH>
            <wp:positionV relativeFrom="paragraph">
              <wp:posOffset>196215</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0C230960" w14:textId="77777777" w:rsidR="00580F79" w:rsidRDefault="00580F79" w:rsidP="004214C0">
      <w:pPr>
        <w:spacing w:after="0"/>
        <w:rPr>
          <w:b/>
          <w:noProof/>
        </w:rPr>
      </w:pPr>
    </w:p>
    <w:p w14:paraId="0EAA11DD" w14:textId="77777777" w:rsidR="00580F79" w:rsidRDefault="00580F79" w:rsidP="004214C0">
      <w:pPr>
        <w:spacing w:after="0"/>
        <w:rPr>
          <w:b/>
        </w:rPr>
      </w:pPr>
    </w:p>
    <w:p w14:paraId="4C4A074D" w14:textId="1F5EB09C" w:rsidR="001A4A32" w:rsidRPr="00B2497C" w:rsidRDefault="001A4A32" w:rsidP="004214C0">
      <w:pPr>
        <w:spacing w:after="0"/>
      </w:pPr>
      <w:r>
        <w:rPr>
          <w:b/>
        </w:rPr>
        <w:t>CLASSROOM AND LABORATORY SAFETY GUIDELINES</w:t>
      </w:r>
    </w:p>
    <w:p w14:paraId="4F06F6FA" w14:textId="77777777" w:rsidR="001A4A32" w:rsidRDefault="001A4A32" w:rsidP="001A4A32">
      <w:pPr>
        <w:pStyle w:val="ListParagraph"/>
        <w:numPr>
          <w:ilvl w:val="0"/>
          <w:numId w:val="4"/>
        </w:numPr>
        <w:spacing w:after="0"/>
      </w:pPr>
      <w:r>
        <w:t>No eating or drinking in the classroom or lab areas</w:t>
      </w:r>
      <w:r w:rsidR="00FA6645">
        <w:t xml:space="preserve">. Bottled water only is allowed during classroom lecture; however, cannot be taken into the labs. </w:t>
      </w:r>
    </w:p>
    <w:p w14:paraId="593DC523" w14:textId="0A637D82" w:rsidR="001A4A32" w:rsidRDefault="001A4A32" w:rsidP="001A4A32">
      <w:pPr>
        <w:pStyle w:val="ListParagraph"/>
        <w:numPr>
          <w:ilvl w:val="0"/>
          <w:numId w:val="4"/>
        </w:numPr>
        <w:spacing w:after="0"/>
      </w:pPr>
      <w:r>
        <w:t>Safety regulations for equipment is stated at the beginning of each session prior to use of the equipmen</w:t>
      </w:r>
      <w:r w:rsidR="00091BB8">
        <w:t xml:space="preserve">t. </w:t>
      </w:r>
      <w:r>
        <w:t>It is expected you abide by those safety guidelines</w:t>
      </w:r>
      <w:r w:rsidR="002B322B">
        <w:t xml:space="preserve"> required for the procedures. </w:t>
      </w:r>
    </w:p>
    <w:p w14:paraId="31C0B445" w14:textId="77777777" w:rsidR="001A4A32" w:rsidRDefault="000118BF" w:rsidP="001A4A32">
      <w:pPr>
        <w:pStyle w:val="ListParagraph"/>
        <w:numPr>
          <w:ilvl w:val="0"/>
          <w:numId w:val="4"/>
        </w:numPr>
        <w:spacing w:after="0"/>
      </w:pPr>
      <w:r>
        <w:t xml:space="preserve">Students are expected to only practice those skills learned and not deviate from those skills learned. </w:t>
      </w:r>
    </w:p>
    <w:p w14:paraId="48D08BC4" w14:textId="77777777" w:rsidR="000118BF" w:rsidRDefault="000118BF" w:rsidP="001A4A32">
      <w:pPr>
        <w:pStyle w:val="ListParagraph"/>
        <w:numPr>
          <w:ilvl w:val="0"/>
          <w:numId w:val="4"/>
        </w:numPr>
        <w:spacing w:after="0"/>
      </w:pPr>
      <w:r>
        <w:t xml:space="preserve">Inform faculty of any safety issue of concern such as water on the floor, electrical concerns, etc. </w:t>
      </w:r>
    </w:p>
    <w:p w14:paraId="038EA9BC" w14:textId="5582A355" w:rsidR="00FA6645" w:rsidRDefault="00FA6645" w:rsidP="001A4A32">
      <w:pPr>
        <w:pStyle w:val="ListParagraph"/>
        <w:numPr>
          <w:ilvl w:val="0"/>
          <w:numId w:val="4"/>
        </w:numPr>
        <w:spacing w:after="0"/>
      </w:pPr>
      <w:r>
        <w:t xml:space="preserve">At the end of each class, push chair in and </w:t>
      </w:r>
      <w:r w:rsidR="008D2FEA">
        <w:t>pick-up</w:t>
      </w:r>
      <w:r>
        <w:t xml:space="preserve"> trash</w:t>
      </w:r>
      <w:r w:rsidR="0023379D">
        <w:t xml:space="preserve"> and disinfect table and exam areas. </w:t>
      </w:r>
    </w:p>
    <w:p w14:paraId="1312485F" w14:textId="77777777" w:rsidR="007A7678" w:rsidRDefault="007A7678" w:rsidP="001A4A32">
      <w:pPr>
        <w:pStyle w:val="ListParagraph"/>
        <w:numPr>
          <w:ilvl w:val="0"/>
          <w:numId w:val="4"/>
        </w:numPr>
        <w:spacing w:after="0"/>
      </w:pPr>
      <w:r>
        <w:t xml:space="preserve">Students are responsible for the safety of their own belongings. </w:t>
      </w:r>
    </w:p>
    <w:p w14:paraId="26E09517" w14:textId="5EC3DDAD" w:rsidR="00FA6645" w:rsidRDefault="003203A9" w:rsidP="0023379D">
      <w:pPr>
        <w:pStyle w:val="ListParagraph"/>
        <w:numPr>
          <w:ilvl w:val="0"/>
          <w:numId w:val="4"/>
        </w:numPr>
        <w:spacing w:after="0"/>
      </w:pPr>
      <w:r>
        <w:t>During lab and skill activities, keep back packs, textbooks, etc. out of the isles.</w:t>
      </w:r>
    </w:p>
    <w:p w14:paraId="10C44D34" w14:textId="54F07327" w:rsidR="004D73AD" w:rsidRDefault="004D73AD" w:rsidP="001A4A32">
      <w:pPr>
        <w:pStyle w:val="ListParagraph"/>
        <w:numPr>
          <w:ilvl w:val="0"/>
          <w:numId w:val="4"/>
        </w:numPr>
        <w:spacing w:after="0"/>
      </w:pPr>
      <w:r>
        <w:t>It is expected for you to follow fire and other safety codes; a Safety Manual is located in the administrative area</w:t>
      </w:r>
      <w:r w:rsidR="0044514A">
        <w:t>, in the student lounge</w:t>
      </w:r>
      <w:r w:rsidR="00C06DFE">
        <w:t>,</w:t>
      </w:r>
      <w:r w:rsidR="0044514A">
        <w:t xml:space="preserve"> and included within this document.</w:t>
      </w:r>
    </w:p>
    <w:p w14:paraId="277E84D9" w14:textId="0CB19492" w:rsidR="002A5ECE" w:rsidRDefault="002A5ECE" w:rsidP="001A4A32">
      <w:pPr>
        <w:pStyle w:val="ListParagraph"/>
        <w:numPr>
          <w:ilvl w:val="0"/>
          <w:numId w:val="4"/>
        </w:numPr>
        <w:spacing w:after="0"/>
      </w:pPr>
      <w:r>
        <w:t>The use of earbuds should be limited while on campus. OSHA has made comment that the use of earbuds discourages the wearer from receiving auditory cues about their surrounding environment</w:t>
      </w:r>
      <w:r w:rsidR="00C33EC5">
        <w:t xml:space="preserve"> and can be a personal distraction. This campus requires that during classroom time, use should be limited unless approved by the instructor; further, the use during testing time is prohibited. </w:t>
      </w:r>
    </w:p>
    <w:p w14:paraId="55D2800F" w14:textId="77777777" w:rsidR="00273B53" w:rsidRDefault="00273B53" w:rsidP="00273B53">
      <w:pPr>
        <w:spacing w:after="0"/>
      </w:pPr>
    </w:p>
    <w:p w14:paraId="078793D2" w14:textId="77777777" w:rsidR="00273B53" w:rsidRDefault="00273B53" w:rsidP="00273B53">
      <w:pPr>
        <w:spacing w:after="0"/>
        <w:jc w:val="center"/>
        <w:rPr>
          <w:b/>
        </w:rPr>
      </w:pPr>
      <w:r>
        <w:rPr>
          <w:b/>
        </w:rPr>
        <w:t>ETHICAL AND PROFESSIONAL CODE OF CONDUCT</w:t>
      </w:r>
    </w:p>
    <w:p w14:paraId="773EA6FE" w14:textId="77777777" w:rsidR="00273B53" w:rsidRDefault="00273B53" w:rsidP="00273B53">
      <w:pPr>
        <w:pStyle w:val="ListParagraph"/>
        <w:numPr>
          <w:ilvl w:val="0"/>
          <w:numId w:val="3"/>
        </w:numPr>
        <w:spacing w:after="0"/>
      </w:pPr>
      <w:r>
        <w:t>Display professionalism at all times and project a positive attitude</w:t>
      </w:r>
    </w:p>
    <w:p w14:paraId="399957F5" w14:textId="77777777" w:rsidR="00273B53" w:rsidRDefault="00273B53" w:rsidP="00273B53">
      <w:pPr>
        <w:pStyle w:val="ListParagraph"/>
        <w:numPr>
          <w:ilvl w:val="0"/>
          <w:numId w:val="3"/>
        </w:numPr>
        <w:spacing w:after="0"/>
      </w:pPr>
      <w:r>
        <w:t>Be drug and alcohol free</w:t>
      </w:r>
    </w:p>
    <w:p w14:paraId="4AD02B3E" w14:textId="77777777" w:rsidR="00273B53" w:rsidRDefault="00273B53" w:rsidP="00273B53">
      <w:pPr>
        <w:pStyle w:val="ListParagraph"/>
        <w:numPr>
          <w:ilvl w:val="0"/>
          <w:numId w:val="3"/>
        </w:numPr>
        <w:spacing w:after="0"/>
      </w:pPr>
      <w:r>
        <w:t>Perform within ethical and legal boundaries</w:t>
      </w:r>
    </w:p>
    <w:p w14:paraId="2F17D02D" w14:textId="77777777" w:rsidR="00273B53" w:rsidRDefault="00273B53" w:rsidP="00273B53">
      <w:pPr>
        <w:pStyle w:val="ListParagraph"/>
        <w:numPr>
          <w:ilvl w:val="0"/>
          <w:numId w:val="3"/>
        </w:numPr>
        <w:spacing w:after="0"/>
      </w:pPr>
      <w:r>
        <w:t>Practice within the scope of education and training received</w:t>
      </w:r>
    </w:p>
    <w:p w14:paraId="3F9A2258" w14:textId="77777777" w:rsidR="00273B53" w:rsidRDefault="00273B53" w:rsidP="00273B53">
      <w:pPr>
        <w:pStyle w:val="ListParagraph"/>
        <w:numPr>
          <w:ilvl w:val="0"/>
          <w:numId w:val="3"/>
        </w:numPr>
        <w:spacing w:after="0"/>
      </w:pPr>
      <w:r>
        <w:t>Work as a team member</w:t>
      </w:r>
    </w:p>
    <w:p w14:paraId="17245533" w14:textId="77777777" w:rsidR="00273B53" w:rsidRDefault="00273B53" w:rsidP="00273B53">
      <w:pPr>
        <w:pStyle w:val="ListParagraph"/>
        <w:numPr>
          <w:ilvl w:val="0"/>
          <w:numId w:val="3"/>
        </w:numPr>
        <w:spacing w:after="0"/>
      </w:pPr>
      <w:r>
        <w:t>Conduct oneself in a courteous and diplomatic manner</w:t>
      </w:r>
    </w:p>
    <w:p w14:paraId="67E54716" w14:textId="77777777" w:rsidR="00273B53" w:rsidRDefault="00273B53" w:rsidP="00273B53">
      <w:pPr>
        <w:pStyle w:val="ListParagraph"/>
        <w:numPr>
          <w:ilvl w:val="0"/>
          <w:numId w:val="3"/>
        </w:numPr>
        <w:spacing w:after="0"/>
      </w:pPr>
      <w:r>
        <w:t>Protect the patient at all times</w:t>
      </w:r>
    </w:p>
    <w:p w14:paraId="61E514B8" w14:textId="77777777" w:rsidR="00273B53" w:rsidRDefault="00273B53" w:rsidP="00273B53">
      <w:pPr>
        <w:pStyle w:val="ListParagraph"/>
        <w:numPr>
          <w:ilvl w:val="0"/>
          <w:numId w:val="3"/>
        </w:numPr>
        <w:spacing w:after="0"/>
      </w:pPr>
      <w:r>
        <w:lastRenderedPageBreak/>
        <w:t>Protect and preserve patient confidentiality</w:t>
      </w:r>
    </w:p>
    <w:p w14:paraId="2C58CF1B" w14:textId="77777777" w:rsidR="00273B53" w:rsidRDefault="00273B53" w:rsidP="00273B53">
      <w:pPr>
        <w:pStyle w:val="ListParagraph"/>
        <w:numPr>
          <w:ilvl w:val="0"/>
          <w:numId w:val="3"/>
        </w:numPr>
        <w:spacing w:after="0"/>
      </w:pPr>
      <w:r>
        <w:t>Achieve the highest degree of honesty and integrity</w:t>
      </w:r>
    </w:p>
    <w:p w14:paraId="660E06BD" w14:textId="77777777" w:rsidR="00273B53" w:rsidRDefault="00273B53" w:rsidP="00273B53">
      <w:pPr>
        <w:pStyle w:val="ListParagraph"/>
        <w:numPr>
          <w:ilvl w:val="0"/>
          <w:numId w:val="3"/>
        </w:numPr>
        <w:spacing w:after="0"/>
      </w:pPr>
      <w:r>
        <w:t>Maintain adaptability in action and attitude</w:t>
      </w:r>
    </w:p>
    <w:p w14:paraId="432568E3" w14:textId="77777777" w:rsidR="00273B53" w:rsidRDefault="00273B53" w:rsidP="00273B53">
      <w:pPr>
        <w:pStyle w:val="ListParagraph"/>
        <w:numPr>
          <w:ilvl w:val="0"/>
          <w:numId w:val="3"/>
        </w:numPr>
        <w:spacing w:after="0"/>
      </w:pPr>
      <w:r>
        <w:t>Promote your profession</w:t>
      </w:r>
    </w:p>
    <w:p w14:paraId="0D359958" w14:textId="3BE4BA24" w:rsidR="00273B53" w:rsidRDefault="00273B53" w:rsidP="00273B53">
      <w:pPr>
        <w:pStyle w:val="ListParagraph"/>
        <w:numPr>
          <w:ilvl w:val="0"/>
          <w:numId w:val="3"/>
        </w:numPr>
        <w:spacing w:after="0"/>
      </w:pPr>
      <w:r>
        <w:t xml:space="preserve">Treat instructors, students, and management in a professional manner by demonstrating respect and courtesy </w:t>
      </w:r>
    </w:p>
    <w:p w14:paraId="65582708" w14:textId="7C8E45B4" w:rsidR="00EE6D8C" w:rsidRDefault="00273B53" w:rsidP="00EE6D8C">
      <w:pPr>
        <w:pStyle w:val="ListParagraph"/>
        <w:numPr>
          <w:ilvl w:val="0"/>
          <w:numId w:val="3"/>
        </w:numPr>
        <w:spacing w:after="0"/>
      </w:pPr>
      <w:r>
        <w:t xml:space="preserve">Interpersonal Expectations: there are appropriate and productive ways to handle disagreements and concerns; not via text or e-mail, but in person. It is important to talk with your instructor or classmates in a positive and professional way. In a rare instance you are not able to resolve a disagreement with your instructor, follow the appeals process as stated in the college catalog. </w:t>
      </w:r>
    </w:p>
    <w:p w14:paraId="7914FDB4" w14:textId="77777777" w:rsidR="00312BC6" w:rsidRPr="00F74B92" w:rsidRDefault="00312BC6" w:rsidP="00312BC6">
      <w:pPr>
        <w:pStyle w:val="ListParagraph"/>
        <w:spacing w:after="0"/>
      </w:pPr>
    </w:p>
    <w:p w14:paraId="2D2CB75C" w14:textId="010FC56C" w:rsidR="00113729" w:rsidRDefault="00113729" w:rsidP="007A611E">
      <w:pPr>
        <w:spacing w:after="0"/>
        <w:rPr>
          <w:b/>
          <w:noProof/>
        </w:rPr>
      </w:pPr>
      <w:r>
        <w:rPr>
          <w:b/>
          <w:noProof/>
        </w:rPr>
        <w:drawing>
          <wp:anchor distT="0" distB="0" distL="114300" distR="114300" simplePos="0" relativeHeight="251668480" behindDoc="1" locked="0" layoutInCell="1" allowOverlap="1" wp14:anchorId="55156792" wp14:editId="313333BE">
            <wp:simplePos x="0" y="0"/>
            <wp:positionH relativeFrom="column">
              <wp:posOffset>0</wp:posOffset>
            </wp:positionH>
            <wp:positionV relativeFrom="paragraph">
              <wp:posOffset>189865</wp:posOffset>
            </wp:positionV>
            <wp:extent cx="1297156" cy="444445"/>
            <wp:effectExtent l="0" t="0" r="0" b="0"/>
            <wp:wrapTight wrapText="bothSides">
              <wp:wrapPolygon edited="0">
                <wp:start x="3173" y="0"/>
                <wp:lineTo x="0" y="6489"/>
                <wp:lineTo x="0" y="13906"/>
                <wp:lineTo x="2856" y="20395"/>
                <wp:lineTo x="3491" y="20395"/>
                <wp:lineTo x="17136" y="20395"/>
                <wp:lineTo x="18405" y="20395"/>
                <wp:lineTo x="20627" y="16687"/>
                <wp:lineTo x="21262" y="10197"/>
                <wp:lineTo x="21262" y="7416"/>
                <wp:lineTo x="5712" y="0"/>
                <wp:lineTo x="317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156" cy="444445"/>
                    </a:xfrm>
                    <a:prstGeom prst="rect">
                      <a:avLst/>
                    </a:prstGeom>
                    <a:noFill/>
                  </pic:spPr>
                </pic:pic>
              </a:graphicData>
            </a:graphic>
          </wp:anchor>
        </w:drawing>
      </w:r>
    </w:p>
    <w:p w14:paraId="66CB54AD" w14:textId="77777777" w:rsidR="00113729" w:rsidRDefault="00113729" w:rsidP="007A611E">
      <w:pPr>
        <w:spacing w:after="0"/>
        <w:rPr>
          <w:b/>
        </w:rPr>
      </w:pPr>
    </w:p>
    <w:p w14:paraId="399A647B" w14:textId="77777777" w:rsidR="00113729" w:rsidRDefault="00113729" w:rsidP="007A611E">
      <w:pPr>
        <w:spacing w:after="0"/>
        <w:rPr>
          <w:b/>
        </w:rPr>
      </w:pPr>
    </w:p>
    <w:p w14:paraId="01DE380D" w14:textId="217C5375" w:rsidR="00273B53" w:rsidRPr="00230DE7" w:rsidRDefault="00273B53" w:rsidP="007A611E">
      <w:pPr>
        <w:spacing w:after="0"/>
        <w:rPr>
          <w:b/>
        </w:rPr>
      </w:pPr>
      <w:r>
        <w:rPr>
          <w:b/>
        </w:rPr>
        <w:t>STUDENT PROFESSIONALISM</w:t>
      </w:r>
    </w:p>
    <w:p w14:paraId="4518EB8B" w14:textId="0E17D5EF" w:rsidR="00273B53" w:rsidRDefault="00273B53" w:rsidP="00273B53">
      <w:pPr>
        <w:pStyle w:val="ListParagraph"/>
        <w:numPr>
          <w:ilvl w:val="0"/>
          <w:numId w:val="5"/>
        </w:numPr>
        <w:spacing w:after="0"/>
      </w:pPr>
      <w:r>
        <w:t xml:space="preserve">With the nature of the programs and the skills learned at each class session, it is critical you </w:t>
      </w:r>
      <w:r w:rsidRPr="005C2EA5">
        <w:rPr>
          <w:u w:val="single"/>
        </w:rPr>
        <w:t>attend class</w:t>
      </w:r>
      <w:r>
        <w:t xml:space="preserve"> regularly. It is the student’s responsibility to contact the instructor</w:t>
      </w:r>
      <w:r w:rsidR="00F84276">
        <w:t xml:space="preserve"> </w:t>
      </w:r>
      <w:r>
        <w:t xml:space="preserve">in advance if class is going to be missed. </w:t>
      </w:r>
      <w:r w:rsidR="00285DD9">
        <w:t xml:space="preserve">Externship will also have an attendance policy. </w:t>
      </w:r>
      <w:r>
        <w:t xml:space="preserve">Instructors will not accept late work without </w:t>
      </w:r>
      <w:r w:rsidR="00E153C8">
        <w:t>prior approval</w:t>
      </w:r>
      <w:r>
        <w:t xml:space="preserve"> and </w:t>
      </w:r>
      <w:r w:rsidR="00F84276">
        <w:t xml:space="preserve">is </w:t>
      </w:r>
      <w:r>
        <w:t xml:space="preserve">left to the discretion of each instructor. Instructors reserve the right to impose penalties such as requiring </w:t>
      </w:r>
      <w:r w:rsidR="007F6991">
        <w:t>a</w:t>
      </w:r>
      <w:r>
        <w:t xml:space="preserve">ttendance </w:t>
      </w:r>
      <w:r w:rsidR="007313B2">
        <w:t>in</w:t>
      </w:r>
      <w:r>
        <w:t xml:space="preserve"> ASSIS</w:t>
      </w:r>
      <w:r w:rsidR="007F6991">
        <w:t xml:space="preserve">T. A </w:t>
      </w:r>
      <w:r>
        <w:t>deducti</w:t>
      </w:r>
      <w:r w:rsidR="00E153C8">
        <w:t>on of</w:t>
      </w:r>
      <w:r>
        <w:t xml:space="preserve"> </w:t>
      </w:r>
      <w:r w:rsidR="00E153C8">
        <w:t>ten</w:t>
      </w:r>
      <w:r>
        <w:t xml:space="preserve"> percent</w:t>
      </w:r>
      <w:r w:rsidR="00E153C8">
        <w:t xml:space="preserve"> may be taken when exams or assignments are late.</w:t>
      </w:r>
      <w:r>
        <w:t xml:space="preserve"> </w:t>
      </w:r>
    </w:p>
    <w:p w14:paraId="6EAFE224" w14:textId="4AD591A7" w:rsidR="00273B53" w:rsidRDefault="00273B53" w:rsidP="00285DD9">
      <w:pPr>
        <w:pStyle w:val="ListParagraph"/>
        <w:numPr>
          <w:ilvl w:val="0"/>
          <w:numId w:val="5"/>
        </w:numPr>
        <w:spacing w:after="0"/>
      </w:pPr>
      <w:r>
        <w:t xml:space="preserve">Students should contact their instructor if at any time the student feels they are not achieving the expected level of skill requirement. An instructor may only give “incomplete” grades for emergencies only and when only a minor portion of the assignments and/or skills have not been completed. A one week “incomplete” is the extent and must be approved </w:t>
      </w:r>
      <w:r w:rsidR="00211702">
        <w:t>by</w:t>
      </w:r>
      <w:r w:rsidR="000B5BAA">
        <w:t xml:space="preserve"> administration.</w:t>
      </w:r>
    </w:p>
    <w:p w14:paraId="6C838067" w14:textId="4E3FD5CE" w:rsidR="00273B53" w:rsidRDefault="00273B53" w:rsidP="00273B53">
      <w:pPr>
        <w:pStyle w:val="ListParagraph"/>
        <w:numPr>
          <w:ilvl w:val="0"/>
          <w:numId w:val="5"/>
        </w:numPr>
        <w:spacing w:after="0"/>
      </w:pPr>
      <w:r>
        <w:t xml:space="preserve">Tardiness results in holding up the class or repeating information that was previously presented. </w:t>
      </w:r>
      <w:r w:rsidRPr="0071037F">
        <w:rPr>
          <w:u w:val="single"/>
        </w:rPr>
        <w:t>Be on time</w:t>
      </w:r>
      <w:r>
        <w:t xml:space="preserve">. All routine doctors and dentist appointments must be scheduled after school hours. </w:t>
      </w:r>
    </w:p>
    <w:p w14:paraId="0BE1DD0B" w14:textId="77777777" w:rsidR="00273B53" w:rsidRDefault="00273B53" w:rsidP="00273B53">
      <w:pPr>
        <w:pStyle w:val="ListParagraph"/>
        <w:numPr>
          <w:ilvl w:val="0"/>
          <w:numId w:val="5"/>
        </w:numPr>
        <w:spacing w:after="0"/>
      </w:pPr>
      <w:r>
        <w:t xml:space="preserve">Do your own work. Students are expected to complete their own work due prior to the date the assignment is due, not during class time. Give yourself plenty of time to type or print required assignments from the Learning Resource Center (LRC). Waiting until the day it is due is too late. </w:t>
      </w:r>
    </w:p>
    <w:p w14:paraId="72E99894" w14:textId="108B8985" w:rsidR="00273B53" w:rsidRDefault="00273B53" w:rsidP="00273B53">
      <w:pPr>
        <w:pStyle w:val="ListParagraph"/>
        <w:numPr>
          <w:ilvl w:val="0"/>
          <w:numId w:val="5"/>
        </w:numPr>
        <w:spacing w:after="0"/>
      </w:pPr>
      <w:r>
        <w:t xml:space="preserve">Each instructor may have various teaching styles and grading requirements. It is expected for you to abide by each instructor’s policies </w:t>
      </w:r>
      <w:r w:rsidR="00E64008">
        <w:t>in regard to</w:t>
      </w:r>
      <w:r>
        <w:t xml:space="preserve"> grading, assignments, </w:t>
      </w:r>
      <w:r w:rsidR="00A61B29">
        <w:t>classroom policies, etc.</w:t>
      </w:r>
    </w:p>
    <w:p w14:paraId="068F5EB4" w14:textId="2E968CB6" w:rsidR="00273B53" w:rsidRDefault="00273B53" w:rsidP="00273B53">
      <w:pPr>
        <w:pStyle w:val="ListParagraph"/>
        <w:numPr>
          <w:ilvl w:val="0"/>
          <w:numId w:val="5"/>
        </w:numPr>
        <w:spacing w:after="0"/>
      </w:pPr>
      <w:r>
        <w:t>Communication skills and safety skills are required to provide safe and effective patient care. If an instructor deems it necessary for continued practice in these skills</w:t>
      </w:r>
      <w:r w:rsidR="0071037F">
        <w:t>, meaning you did not pass the competency portion of that class</w:t>
      </w:r>
      <w:r>
        <w:t xml:space="preserve">, </w:t>
      </w:r>
      <w:r w:rsidR="0071037F">
        <w:t>that class must be repeated with a passing grade and</w:t>
      </w:r>
      <w:r>
        <w:t xml:space="preserve"> in order to develop those skills.</w:t>
      </w:r>
    </w:p>
    <w:p w14:paraId="4530D976" w14:textId="68918055" w:rsidR="00273B53" w:rsidRDefault="00273B53" w:rsidP="00273B53">
      <w:pPr>
        <w:pStyle w:val="ListParagraph"/>
        <w:numPr>
          <w:ilvl w:val="0"/>
          <w:numId w:val="5"/>
        </w:numPr>
        <w:spacing w:after="0"/>
      </w:pPr>
      <w:r>
        <w:t xml:space="preserve">Motor skills and coordination are required aspects for completion of many required </w:t>
      </w:r>
      <w:r w:rsidR="00FD423B">
        <w:t>clinical</w:t>
      </w:r>
      <w:r>
        <w:t xml:space="preserve"> skills. If an instructor finds that more practice is needed to obtain those skills, you may be asked to continue the next term</w:t>
      </w:r>
      <w:r w:rsidR="00FD423B">
        <w:t xml:space="preserve"> because of failing of the competencies thus allowing more time</w:t>
      </w:r>
      <w:r>
        <w:t xml:space="preserve"> </w:t>
      </w:r>
      <w:r w:rsidR="00FD423B">
        <w:t>to</w:t>
      </w:r>
      <w:r>
        <w:t xml:space="preserve"> develop those skills.</w:t>
      </w:r>
    </w:p>
    <w:p w14:paraId="7E1354F0" w14:textId="77777777" w:rsidR="00273B53" w:rsidRDefault="00273B53" w:rsidP="00273B53">
      <w:pPr>
        <w:pStyle w:val="ListParagraph"/>
        <w:numPr>
          <w:ilvl w:val="0"/>
          <w:numId w:val="5"/>
        </w:numPr>
        <w:spacing w:after="0"/>
      </w:pPr>
      <w:r>
        <w:t>Honesty is a core value of the health care profession. In the event it is determined that a student has lied for academic advantage, a violation of academic integrity has occurred.</w:t>
      </w:r>
    </w:p>
    <w:p w14:paraId="46AE698F" w14:textId="77777777" w:rsidR="00273B53" w:rsidRDefault="00273B53" w:rsidP="00273B53">
      <w:pPr>
        <w:pStyle w:val="ListParagraph"/>
        <w:numPr>
          <w:ilvl w:val="0"/>
          <w:numId w:val="5"/>
        </w:numPr>
        <w:spacing w:after="0"/>
      </w:pPr>
      <w:r>
        <w:t>Cheating is a violation of academic integrity.</w:t>
      </w:r>
    </w:p>
    <w:p w14:paraId="2C145BDB" w14:textId="77777777" w:rsidR="00273B53" w:rsidRDefault="00273B53" w:rsidP="00273B53">
      <w:pPr>
        <w:pStyle w:val="ListParagraph"/>
        <w:numPr>
          <w:ilvl w:val="0"/>
          <w:numId w:val="5"/>
        </w:numPr>
        <w:spacing w:after="0"/>
      </w:pPr>
      <w:r>
        <w:t>Abide by the “Ethical and Professional Code of Conduct”</w:t>
      </w:r>
    </w:p>
    <w:p w14:paraId="2414B049" w14:textId="1CADAE69" w:rsidR="00273B53" w:rsidRDefault="00273B53" w:rsidP="00273B53">
      <w:pPr>
        <w:pStyle w:val="ListParagraph"/>
        <w:numPr>
          <w:ilvl w:val="0"/>
          <w:numId w:val="5"/>
        </w:numPr>
        <w:spacing w:after="0"/>
      </w:pPr>
      <w:r>
        <w:t xml:space="preserve">Violating any safety law as it pertains to OSHA or </w:t>
      </w:r>
      <w:r w:rsidR="00E35020">
        <w:t xml:space="preserve">the </w:t>
      </w:r>
      <w:r>
        <w:t>Blood-</w:t>
      </w:r>
      <w:r w:rsidR="00E35020">
        <w:t>B</w:t>
      </w:r>
      <w:r>
        <w:t xml:space="preserve">orne </w:t>
      </w:r>
      <w:r w:rsidR="00E35020">
        <w:t>P</w:t>
      </w:r>
      <w:r>
        <w:t>athogen</w:t>
      </w:r>
      <w:r w:rsidR="00E35020">
        <w:t>s</w:t>
      </w:r>
      <w:r>
        <w:t xml:space="preserve"> standard th</w:t>
      </w:r>
      <w:r w:rsidR="00610391">
        <w:t>at</w:t>
      </w:r>
      <w:r>
        <w:t xml:space="preserve"> jeopardize</w:t>
      </w:r>
      <w:r w:rsidR="00610391">
        <w:t>s</w:t>
      </w:r>
      <w:r>
        <w:t xml:space="preserve"> the students, faculty, or visitors is a violation.</w:t>
      </w:r>
    </w:p>
    <w:p w14:paraId="48BB9E2F" w14:textId="77777777" w:rsidR="00273B53" w:rsidRDefault="00273B53" w:rsidP="00273B53">
      <w:pPr>
        <w:pStyle w:val="ListParagraph"/>
        <w:numPr>
          <w:ilvl w:val="0"/>
          <w:numId w:val="5"/>
        </w:numPr>
        <w:spacing w:after="0"/>
      </w:pPr>
      <w:r>
        <w:t xml:space="preserve">Excessive violations of attendance or tardy policies or those in the college catalog or student handbook may result in student reprimand or dismissal. </w:t>
      </w:r>
    </w:p>
    <w:p w14:paraId="60B05DB8" w14:textId="77777777" w:rsidR="00273B53" w:rsidRDefault="00273B53" w:rsidP="00273B53">
      <w:pPr>
        <w:pStyle w:val="ListParagraph"/>
        <w:numPr>
          <w:ilvl w:val="0"/>
          <w:numId w:val="5"/>
        </w:numPr>
        <w:spacing w:after="0"/>
      </w:pPr>
      <w:r>
        <w:t xml:space="preserve">Students who do not come in proper uniform will be asked to leave and an absence will occur. </w:t>
      </w:r>
    </w:p>
    <w:p w14:paraId="69084437" w14:textId="184F36BF" w:rsidR="00273B53" w:rsidRDefault="00273B53" w:rsidP="00273B53">
      <w:pPr>
        <w:pStyle w:val="ListParagraph"/>
        <w:numPr>
          <w:ilvl w:val="0"/>
          <w:numId w:val="5"/>
        </w:numPr>
        <w:spacing w:after="0"/>
      </w:pPr>
      <w:r>
        <w:lastRenderedPageBreak/>
        <w:t>Students should park in the designated parking area</w:t>
      </w:r>
      <w:r w:rsidR="00AF0115">
        <w:t>.</w:t>
      </w:r>
      <w:r w:rsidR="00F52A6B">
        <w:t xml:space="preserve"> </w:t>
      </w:r>
    </w:p>
    <w:p w14:paraId="7D2DF327" w14:textId="5C70DA87" w:rsidR="00273B53" w:rsidRDefault="00273B53" w:rsidP="00273B53">
      <w:pPr>
        <w:pStyle w:val="ListParagraph"/>
        <w:numPr>
          <w:ilvl w:val="0"/>
          <w:numId w:val="5"/>
        </w:numPr>
        <w:spacing w:after="0"/>
      </w:pPr>
      <w:r>
        <w:t xml:space="preserve">Students should smoke </w:t>
      </w:r>
      <w:r w:rsidR="006C0FB4">
        <w:t xml:space="preserve">or vape </w:t>
      </w:r>
      <w:r>
        <w:t>in the designated are</w:t>
      </w:r>
      <w:r w:rsidR="00F52A6B">
        <w:t xml:space="preserve">a </w:t>
      </w:r>
      <w:r w:rsidR="006C0FB4">
        <w:t xml:space="preserve">located outside and away from the building and </w:t>
      </w:r>
      <w:r>
        <w:t xml:space="preserve">without littering of their cigarette butts. </w:t>
      </w:r>
    </w:p>
    <w:p w14:paraId="66D62510" w14:textId="1D3E1780" w:rsidR="00273B53" w:rsidRDefault="00273B53" w:rsidP="00273B53">
      <w:pPr>
        <w:pStyle w:val="ListParagraph"/>
        <w:numPr>
          <w:ilvl w:val="0"/>
          <w:numId w:val="5"/>
        </w:numPr>
        <w:spacing w:after="0"/>
      </w:pPr>
      <w:r>
        <w:t xml:space="preserve">If a student comes to school under the influence of alcohol or the suspicion of drug use, administration reserves the right to ask the student to leave the facility and submit </w:t>
      </w:r>
      <w:r w:rsidR="007B74BA">
        <w:t xml:space="preserve">immediately </w:t>
      </w:r>
      <w:r>
        <w:t>to a drug test at the students’ own expense. If it is deemed a positive result, the student will be dismissed from the school. The school reserves the right to perform random drug testing</w:t>
      </w:r>
      <w:r w:rsidR="00D15671">
        <w:t xml:space="preserve"> under</w:t>
      </w:r>
      <w:r>
        <w:t xml:space="preserve"> discretion of administration.</w:t>
      </w:r>
      <w:r w:rsidR="00D15671">
        <w:t xml:space="preserve"> If a student presents with medical prescriptions for any of the positive drug screen results, that student may still not be eligible to progress in their program if the administration, staff, or instructors deem the risk of patient safety. </w:t>
      </w:r>
    </w:p>
    <w:p w14:paraId="4058C76E" w14:textId="00F76203" w:rsidR="00273B53" w:rsidRDefault="00273B53" w:rsidP="0089205D">
      <w:pPr>
        <w:spacing w:after="0"/>
        <w:ind w:left="720"/>
      </w:pPr>
      <w:r>
        <w:t xml:space="preserve">The college has the right to refuse a student progression through programs to any student involved in any activity not considered professional or conducive to proper patient care. This includes the student’s own mental stability. If anytime any college official deems any action unsuitable to successfully complete any program, you will be consulted and possibly withdrawn from the program. If at any time any college official notices any form of behavioral symptoms that poses a risk to other students, staff, faculty, or patients, the college may request the student to receive proper notification from student physician acknowledging student is able to continue as a student in their particular program of study. </w:t>
      </w:r>
      <w:r w:rsidR="0089205D">
        <w:t xml:space="preserve">With prescribed controlled substances, one cannot work under the influence when the substance affects your ability to work safely in order to protect the patient. </w:t>
      </w:r>
    </w:p>
    <w:p w14:paraId="28E7A107" w14:textId="4BE0F73D" w:rsidR="00273B53" w:rsidRDefault="00273B53" w:rsidP="00273B53">
      <w:pPr>
        <w:pStyle w:val="ListParagraph"/>
        <w:numPr>
          <w:ilvl w:val="0"/>
          <w:numId w:val="5"/>
        </w:numPr>
        <w:spacing w:after="0"/>
      </w:pPr>
      <w:r>
        <w:t xml:space="preserve">Conduct after school hours </w:t>
      </w:r>
      <w:r w:rsidR="003C65DC">
        <w:t xml:space="preserve">while in uniform </w:t>
      </w:r>
      <w:r>
        <w:t xml:space="preserve">is a reflection on the college, the externship site, and the profession. </w:t>
      </w:r>
    </w:p>
    <w:p w14:paraId="591949C1" w14:textId="77777777" w:rsidR="00273B53" w:rsidRDefault="00273B53" w:rsidP="00273B53">
      <w:pPr>
        <w:pStyle w:val="ListParagraph"/>
        <w:numPr>
          <w:ilvl w:val="0"/>
          <w:numId w:val="5"/>
        </w:numPr>
        <w:spacing w:after="0"/>
      </w:pPr>
      <w:r>
        <w:t xml:space="preserve">The school prohibits defamation, libel, or slander or the threat of against another student, school, or school personnel. This is considered a willful act for the purpose of subjecting the person or school to humiliation, intimidation, shame, or disgrace. Students or former students who violate this policy will be subject to penalty. </w:t>
      </w:r>
    </w:p>
    <w:p w14:paraId="472F7836" w14:textId="65207C50" w:rsidR="00F52A6B" w:rsidRPr="0089205D" w:rsidRDefault="00273B53" w:rsidP="0089205D">
      <w:pPr>
        <w:pStyle w:val="ListParagraph"/>
        <w:numPr>
          <w:ilvl w:val="0"/>
          <w:numId w:val="5"/>
        </w:numPr>
        <w:spacing w:after="0"/>
      </w:pPr>
      <w:r>
        <w:t xml:space="preserve">Theft or destruction of any property while at campus or clinical assignment is subject to school dismissal and legal implications. </w:t>
      </w:r>
    </w:p>
    <w:p w14:paraId="0323972C" w14:textId="77777777" w:rsidR="00273B53" w:rsidRDefault="00F52A6B" w:rsidP="00273B53">
      <w:pPr>
        <w:spacing w:after="0"/>
        <w:jc w:val="center"/>
        <w:rPr>
          <w:b/>
        </w:rPr>
      </w:pPr>
      <w:r>
        <w:rPr>
          <w:b/>
        </w:rPr>
        <w:t>ANTI-</w:t>
      </w:r>
      <w:r w:rsidR="00273B53" w:rsidRPr="00D41423">
        <w:rPr>
          <w:b/>
        </w:rPr>
        <w:t>BULLYING POLICY</w:t>
      </w:r>
    </w:p>
    <w:p w14:paraId="34D78CBB" w14:textId="595A380C" w:rsidR="00273B53" w:rsidRPr="007C3A76" w:rsidRDefault="00273B53" w:rsidP="00273B53">
      <w:pPr>
        <w:spacing w:after="0"/>
      </w:pPr>
      <w:r w:rsidRPr="007C3A76">
        <w:t>Medical Career &amp; Technical College believes that all students have a right to a safe and healthy school environment and practices zero tolerance for bullying. The school, its students, staff, and faculty have an obligation to promote mutual respect, tolerance, and acceptance and adhere to a code of conduct that includes resolving disputes without resorting to violence or bullying and students help fellow students resolve problems peaceably.</w:t>
      </w:r>
      <w:r w:rsidR="00A348FC">
        <w:t xml:space="preserve"> </w:t>
      </w:r>
      <w:r w:rsidRPr="007C3A76">
        <w:t xml:space="preserve">Behavior that infringes on the security of any student will </w:t>
      </w:r>
      <w:r w:rsidRPr="00A348FC">
        <w:rPr>
          <w:bCs/>
        </w:rPr>
        <w:t xml:space="preserve">not </w:t>
      </w:r>
      <w:r w:rsidRPr="007C3A76">
        <w:t xml:space="preserve">be tolerated. A student shall not intimidate, harass, or bully another student through words or actions. Such behavior </w:t>
      </w:r>
      <w:r w:rsidR="004118FD" w:rsidRPr="007C3A76">
        <w:t>includes</w:t>
      </w:r>
      <w:r w:rsidRPr="007C3A76">
        <w:t xml:space="preserve"> direct physical contact, such as hitting or shoving; verbal assaults, such as teasing or name-calling; and social isolation or manipulation.</w:t>
      </w:r>
    </w:p>
    <w:p w14:paraId="4C3EBEFC" w14:textId="5782414A" w:rsidR="00273B53" w:rsidRPr="007C3A76" w:rsidRDefault="00273B53" w:rsidP="00273B53">
      <w:pPr>
        <w:spacing w:after="0"/>
      </w:pPr>
      <w:r w:rsidRPr="007C3A76">
        <w:t xml:space="preserve">Medical Career &amp; Technical College expects students and/or staff to immediately report incidents of bullying to the instructor. Any staff or faculty members who witness such acts </w:t>
      </w:r>
      <w:r w:rsidR="006F13E6">
        <w:t xml:space="preserve">should </w:t>
      </w:r>
      <w:r w:rsidRPr="007C3A76">
        <w:t>take immediate steps to intervene when safe to do so. Each complaint of bullying should be promptly investigated. This policy applies to students on school grounds, during breaks and the lunch period, whether on or off campus, and during a school-sponsored activity.</w:t>
      </w:r>
    </w:p>
    <w:p w14:paraId="1E31AB12" w14:textId="293894ED" w:rsidR="00273B53" w:rsidRPr="007C3A76" w:rsidRDefault="00273B53" w:rsidP="00273B53">
      <w:pPr>
        <w:spacing w:after="0"/>
      </w:pPr>
      <w:r w:rsidRPr="007C3A76">
        <w:t>Students who bully are in violation of this policy and are subject to disciplinary action from counseling</w:t>
      </w:r>
      <w:r w:rsidR="0011632D">
        <w:t xml:space="preserve"> or probation.</w:t>
      </w:r>
    </w:p>
    <w:p w14:paraId="727C8157" w14:textId="77777777" w:rsidR="005B289F" w:rsidRDefault="005B289F" w:rsidP="00273B53">
      <w:pPr>
        <w:spacing w:after="0"/>
        <w:rPr>
          <w:b/>
          <w:sz w:val="20"/>
          <w:szCs w:val="20"/>
        </w:rPr>
      </w:pPr>
    </w:p>
    <w:p w14:paraId="2D7AE277" w14:textId="77777777" w:rsidR="00273B53" w:rsidRPr="004118FD" w:rsidRDefault="00273B53" w:rsidP="00273B53">
      <w:pPr>
        <w:spacing w:after="0"/>
        <w:rPr>
          <w:b/>
        </w:rPr>
      </w:pPr>
      <w:r w:rsidRPr="004118FD">
        <w:rPr>
          <w:b/>
        </w:rPr>
        <w:t xml:space="preserve">Policy for Conflict Resolution: </w:t>
      </w:r>
      <w:r w:rsidRPr="004118FD">
        <w:t xml:space="preserve">Medical Career &amp; Technical College believes that all students have a right to a safe and healthy school environment. Part of a healthy environment is the freedom to openly disagree. With this freedom comes the responsibility to discuss and resolve disagreements with respect for the rights and opinions of others. Prevention is key in conflict resolution, so develop a new way to communicating, understanding, and acceptance of different values and cultures within a learning environment will help to ensure a safe and healthy atmosphere. </w:t>
      </w:r>
    </w:p>
    <w:p w14:paraId="3A82C2C5" w14:textId="4E671840" w:rsidR="000B1843" w:rsidRPr="00F74B92" w:rsidRDefault="00273B53" w:rsidP="00F74B92">
      <w:pPr>
        <w:spacing w:after="0"/>
        <w:rPr>
          <w:b/>
          <w:i/>
          <w:sz w:val="20"/>
          <w:szCs w:val="20"/>
        </w:rPr>
      </w:pPr>
      <w:r w:rsidRPr="00D67BD2">
        <w:rPr>
          <w:b/>
          <w:i/>
          <w:sz w:val="20"/>
          <w:szCs w:val="20"/>
        </w:rPr>
        <w:t>DISCLAIMER: The Student Handbook is subject to change at any time</w:t>
      </w:r>
      <w:r w:rsidR="005B289F" w:rsidRPr="00D67BD2">
        <w:rPr>
          <w:b/>
          <w:i/>
          <w:sz w:val="20"/>
          <w:szCs w:val="20"/>
        </w:rPr>
        <w:t xml:space="preserve"> and will be made available on the school</w:t>
      </w:r>
      <w:r w:rsidR="00EE3778" w:rsidRPr="00D67BD2">
        <w:rPr>
          <w:b/>
          <w:i/>
          <w:sz w:val="20"/>
          <w:szCs w:val="20"/>
        </w:rPr>
        <w:t>’</w:t>
      </w:r>
      <w:r w:rsidR="005B289F" w:rsidRPr="00D67BD2">
        <w:rPr>
          <w:b/>
          <w:i/>
          <w:sz w:val="20"/>
          <w:szCs w:val="20"/>
        </w:rPr>
        <w:t>s website.</w:t>
      </w:r>
      <w:r w:rsidR="00D67BD2" w:rsidRPr="00D67BD2">
        <w:rPr>
          <w:b/>
          <w:i/>
          <w:sz w:val="20"/>
          <w:szCs w:val="20"/>
        </w:rPr>
        <w:t xml:space="preserve"> It is up to the individual student to remain current with policy.</w:t>
      </w:r>
    </w:p>
    <w:p w14:paraId="48CB5570" w14:textId="2B6AFC7C" w:rsidR="00273B53" w:rsidRDefault="00273B53" w:rsidP="00273B53">
      <w:pPr>
        <w:spacing w:after="0"/>
        <w:jc w:val="center"/>
        <w:rPr>
          <w:b/>
        </w:rPr>
      </w:pPr>
      <w:r>
        <w:rPr>
          <w:b/>
        </w:rPr>
        <w:lastRenderedPageBreak/>
        <w:t>Medical Career &amp; Technical College</w:t>
      </w:r>
    </w:p>
    <w:p w14:paraId="3B997C69" w14:textId="77777777" w:rsidR="00273B53" w:rsidRDefault="00273B53" w:rsidP="00273B53">
      <w:pPr>
        <w:spacing w:after="0"/>
        <w:jc w:val="center"/>
        <w:rPr>
          <w:b/>
        </w:rPr>
      </w:pPr>
    </w:p>
    <w:p w14:paraId="0A469001" w14:textId="77777777" w:rsidR="00273B53" w:rsidRPr="00A53AD9" w:rsidRDefault="00273B53" w:rsidP="00273B53">
      <w:pPr>
        <w:spacing w:after="0"/>
        <w:jc w:val="center"/>
        <w:rPr>
          <w:b/>
          <w:sz w:val="28"/>
          <w:szCs w:val="28"/>
        </w:rPr>
      </w:pPr>
      <w:r w:rsidRPr="00A53AD9">
        <w:rPr>
          <w:b/>
          <w:sz w:val="28"/>
          <w:szCs w:val="28"/>
        </w:rPr>
        <w:t>SAFETY MANUAL AND EMERGENCY PREPAREDNESS PLAN</w:t>
      </w:r>
    </w:p>
    <w:p w14:paraId="500F3142" w14:textId="77777777" w:rsidR="00273B53" w:rsidRDefault="00273B53" w:rsidP="00273B53">
      <w:pPr>
        <w:spacing w:after="0"/>
        <w:jc w:val="center"/>
        <w:rPr>
          <w:b/>
        </w:rPr>
      </w:pPr>
    </w:p>
    <w:p w14:paraId="71E181F9" w14:textId="77777777" w:rsidR="00273B53" w:rsidRDefault="00273B53" w:rsidP="00273B53">
      <w:pPr>
        <w:spacing w:after="0"/>
        <w:rPr>
          <w:b/>
          <w:u w:val="single"/>
        </w:rPr>
      </w:pPr>
      <w:r>
        <w:rPr>
          <w:b/>
          <w:u w:val="single"/>
        </w:rPr>
        <w:t>Introduction</w:t>
      </w:r>
    </w:p>
    <w:p w14:paraId="734414DB" w14:textId="78B2EC46" w:rsidR="00273B53" w:rsidRDefault="00273B53" w:rsidP="00273B53">
      <w:pPr>
        <w:spacing w:after="0"/>
      </w:pPr>
      <w:r>
        <w:t xml:space="preserve">Medical Career &amp; Technical College is committed to providing and maintaining the health and safety </w:t>
      </w:r>
      <w:r w:rsidR="00A41683">
        <w:t>of</w:t>
      </w:r>
      <w:r>
        <w:t xml:space="preserve"> its students, staff, and faculty. The College requires its employees to report unsafe conditions and not to perform work related tasks that are deemed unsafe. Employees must report all accidents and unsafe conditions immediately to their supervisor. Requests to improve safety are also given high priority. </w:t>
      </w:r>
    </w:p>
    <w:p w14:paraId="15E108E0" w14:textId="77777777" w:rsidR="00273B53" w:rsidRDefault="00273B53" w:rsidP="00273B53">
      <w:pPr>
        <w:spacing w:after="0"/>
      </w:pPr>
    </w:p>
    <w:p w14:paraId="751E41D4" w14:textId="77777777" w:rsidR="00273B53" w:rsidRDefault="00273B53" w:rsidP="00273B53">
      <w:pPr>
        <w:spacing w:after="0"/>
      </w:pPr>
      <w:r>
        <w:t xml:space="preserve">This manual provides guidelines for establishing a safe and healthy environment for all persons while on the College campus. Personal safety is an individual responsibility. Safety in the classroom is a collective responsibility shared by the instructor and the student. Each student is expected to exercise concern and judgment for his/her own personal safety. </w:t>
      </w:r>
    </w:p>
    <w:p w14:paraId="24D054A8" w14:textId="77777777" w:rsidR="00273B53" w:rsidRDefault="00273B53" w:rsidP="00273B53">
      <w:pPr>
        <w:spacing w:after="0"/>
      </w:pPr>
    </w:p>
    <w:p w14:paraId="674C8792" w14:textId="77777777" w:rsidR="00273B53" w:rsidRDefault="00273B53" w:rsidP="00273B53">
      <w:pPr>
        <w:spacing w:after="0"/>
        <w:rPr>
          <w:b/>
          <w:u w:val="single"/>
        </w:rPr>
      </w:pPr>
      <w:r>
        <w:rPr>
          <w:b/>
          <w:u w:val="single"/>
        </w:rPr>
        <w:t>Administrative Commitment</w:t>
      </w:r>
    </w:p>
    <w:p w14:paraId="7DF9E45F" w14:textId="77777777" w:rsidR="00273B53" w:rsidRDefault="00273B53" w:rsidP="00273B53">
      <w:pPr>
        <w:spacing w:after="0"/>
      </w:pPr>
      <w:r>
        <w:t xml:space="preserve">College administration will work with all employees to establish and maintain an effective health and safety program. Since the nature of the programs are all medical in nature, an </w:t>
      </w:r>
      <w:r w:rsidRPr="005C08DB">
        <w:rPr>
          <w:u w:val="single"/>
        </w:rPr>
        <w:t>Exposure Control Plan</w:t>
      </w:r>
      <w:r>
        <w:t xml:space="preserve"> has been established and is located within each of the program laboratory areas. Each procedure laboratory also contains an </w:t>
      </w:r>
      <w:r w:rsidRPr="005C08DB">
        <w:rPr>
          <w:u w:val="single"/>
        </w:rPr>
        <w:t>SDS Manual</w:t>
      </w:r>
      <w:r>
        <w:t>. Safety requirements will be discussed in this manual and includes those minimum policies necessary to maintain safety and security on campus. Administration provides health and safety orientation to each new employee and provides information to its new students during new student orientation. Safety drills are conducted periodically to test the effectiveness of safety on campus.</w:t>
      </w:r>
    </w:p>
    <w:p w14:paraId="76BB05C6" w14:textId="77777777" w:rsidR="00273B53" w:rsidRDefault="00273B53" w:rsidP="00273B53">
      <w:pPr>
        <w:spacing w:after="0"/>
      </w:pPr>
    </w:p>
    <w:p w14:paraId="7FD9611B" w14:textId="77777777" w:rsidR="00273B53" w:rsidRDefault="00273B53" w:rsidP="00273B53">
      <w:pPr>
        <w:spacing w:after="0"/>
        <w:rPr>
          <w:b/>
          <w:bCs/>
          <w:u w:val="single"/>
        </w:rPr>
      </w:pPr>
      <w:r>
        <w:rPr>
          <w:b/>
          <w:bCs/>
          <w:u w:val="single"/>
        </w:rPr>
        <w:t>Risk Assessment</w:t>
      </w:r>
    </w:p>
    <w:p w14:paraId="516F4377" w14:textId="77777777" w:rsidR="00273B53" w:rsidRPr="00B03A3F" w:rsidRDefault="00273B53" w:rsidP="00273B53">
      <w:pPr>
        <w:spacing w:after="0"/>
      </w:pPr>
      <w:r>
        <w:t>The risk assessment is considerably low for the nature of the duties and environment at Medical Career &amp; Technical College. Risk assessment is a systematic process for utilizing professional judgements to evaluate probably adverse conditions and/or events and their potential effects on the institution. The following are deemed possible risks associated with the programs of study: hazardous materials, radiation safety, and bloodborne pathogens. Follow the Safety Manual and Emergency Preparedness Plan, the Bloodborne Pathogens Standard, and the Hazardous Communication/SDS guidelines on steps to reduce these possible risks.</w:t>
      </w:r>
    </w:p>
    <w:p w14:paraId="347C1368" w14:textId="77777777" w:rsidR="00273B53" w:rsidRDefault="00273B53" w:rsidP="00273B53">
      <w:pPr>
        <w:spacing w:after="0"/>
      </w:pPr>
    </w:p>
    <w:p w14:paraId="17015B32" w14:textId="77777777" w:rsidR="00273B53" w:rsidRDefault="00273B53" w:rsidP="00273B53">
      <w:pPr>
        <w:spacing w:after="0"/>
        <w:rPr>
          <w:b/>
          <w:u w:val="single"/>
        </w:rPr>
      </w:pPr>
      <w:r>
        <w:rPr>
          <w:b/>
          <w:u w:val="single"/>
        </w:rPr>
        <w:t>Safety Measures in the Classroom</w:t>
      </w:r>
    </w:p>
    <w:p w14:paraId="2A143B8C" w14:textId="77777777" w:rsidR="00273B53" w:rsidRDefault="00273B53" w:rsidP="00273B53">
      <w:pPr>
        <w:pStyle w:val="ListParagraph"/>
        <w:numPr>
          <w:ilvl w:val="0"/>
          <w:numId w:val="7"/>
        </w:numPr>
        <w:spacing w:after="0" w:line="259" w:lineRule="auto"/>
      </w:pPr>
      <w:r>
        <w:t>Do not climb or stand on desks, chairs, or countertops</w:t>
      </w:r>
    </w:p>
    <w:p w14:paraId="653D2E0B" w14:textId="77777777" w:rsidR="00273B53" w:rsidRDefault="00273B53" w:rsidP="00273B53">
      <w:pPr>
        <w:pStyle w:val="ListParagraph"/>
        <w:numPr>
          <w:ilvl w:val="0"/>
          <w:numId w:val="7"/>
        </w:numPr>
        <w:spacing w:after="0" w:line="259" w:lineRule="auto"/>
      </w:pPr>
      <w:r>
        <w:t>Do not block aisles, fire exits, or doorways</w:t>
      </w:r>
    </w:p>
    <w:p w14:paraId="771C4112" w14:textId="77777777" w:rsidR="00273B53" w:rsidRPr="00DD630B" w:rsidRDefault="00273B53" w:rsidP="00273B53">
      <w:pPr>
        <w:pStyle w:val="ListParagraph"/>
        <w:numPr>
          <w:ilvl w:val="0"/>
          <w:numId w:val="7"/>
        </w:numPr>
        <w:spacing w:after="0" w:line="259" w:lineRule="auto"/>
      </w:pPr>
      <w:r>
        <w:t>Remove trash as required to prevent fire hazard</w:t>
      </w:r>
    </w:p>
    <w:p w14:paraId="11F95105" w14:textId="77777777" w:rsidR="00273B53" w:rsidRDefault="00273B53" w:rsidP="00273B53">
      <w:pPr>
        <w:spacing w:after="0"/>
        <w:rPr>
          <w:b/>
          <w:u w:val="single"/>
        </w:rPr>
      </w:pPr>
    </w:p>
    <w:p w14:paraId="24A5DB80" w14:textId="77777777" w:rsidR="00273B53" w:rsidRPr="00DD630B" w:rsidRDefault="00273B53" w:rsidP="00273B53">
      <w:pPr>
        <w:spacing w:after="0"/>
        <w:rPr>
          <w:b/>
          <w:u w:val="single"/>
        </w:rPr>
      </w:pPr>
      <w:r>
        <w:rPr>
          <w:b/>
          <w:u w:val="single"/>
        </w:rPr>
        <w:t>Safety Measures in the Laboratory</w:t>
      </w:r>
    </w:p>
    <w:p w14:paraId="09E27733" w14:textId="77777777" w:rsidR="00273B53" w:rsidRDefault="00273B53" w:rsidP="00273B53">
      <w:pPr>
        <w:pStyle w:val="ListParagraph"/>
        <w:numPr>
          <w:ilvl w:val="0"/>
          <w:numId w:val="6"/>
        </w:numPr>
        <w:spacing w:after="0" w:line="259" w:lineRule="auto"/>
      </w:pPr>
      <w:r>
        <w:t>Use of proper personal protective equipment (PPE)</w:t>
      </w:r>
    </w:p>
    <w:p w14:paraId="50038DC2" w14:textId="77777777" w:rsidR="00273B53" w:rsidRDefault="00273B53" w:rsidP="00273B53">
      <w:pPr>
        <w:pStyle w:val="ListParagraph"/>
        <w:numPr>
          <w:ilvl w:val="0"/>
          <w:numId w:val="6"/>
        </w:numPr>
        <w:spacing w:after="0" w:line="259" w:lineRule="auto"/>
      </w:pPr>
      <w:r>
        <w:t>Do not overfill sharps containers and close and store as indicated</w:t>
      </w:r>
    </w:p>
    <w:p w14:paraId="33622817" w14:textId="77777777" w:rsidR="00273B53" w:rsidRDefault="00273B53" w:rsidP="00273B53">
      <w:pPr>
        <w:pStyle w:val="ListParagraph"/>
        <w:numPr>
          <w:ilvl w:val="0"/>
          <w:numId w:val="6"/>
        </w:numPr>
        <w:spacing w:after="0" w:line="259" w:lineRule="auto"/>
      </w:pPr>
      <w:r>
        <w:t>Inspect electrical cords prior to use</w:t>
      </w:r>
    </w:p>
    <w:p w14:paraId="57A8C150" w14:textId="77777777" w:rsidR="00273B53" w:rsidRDefault="00273B53" w:rsidP="00273B53">
      <w:pPr>
        <w:pStyle w:val="ListParagraph"/>
        <w:numPr>
          <w:ilvl w:val="0"/>
          <w:numId w:val="6"/>
        </w:numPr>
        <w:spacing w:after="0" w:line="259" w:lineRule="auto"/>
      </w:pPr>
      <w:r>
        <w:t>Keep clothing from dragging on the ground and keep shoes tied</w:t>
      </w:r>
    </w:p>
    <w:p w14:paraId="000CF46E" w14:textId="77777777" w:rsidR="00273B53" w:rsidRDefault="00273B53" w:rsidP="00273B53">
      <w:pPr>
        <w:pStyle w:val="ListParagraph"/>
        <w:numPr>
          <w:ilvl w:val="0"/>
          <w:numId w:val="6"/>
        </w:numPr>
        <w:spacing w:after="0" w:line="259" w:lineRule="auto"/>
      </w:pPr>
      <w:r>
        <w:t>Lock wheelchairs as indicated</w:t>
      </w:r>
    </w:p>
    <w:p w14:paraId="0C09D5B0" w14:textId="77777777" w:rsidR="00273B53" w:rsidRDefault="00273B53" w:rsidP="00273B53">
      <w:pPr>
        <w:pStyle w:val="ListParagraph"/>
        <w:numPr>
          <w:ilvl w:val="0"/>
          <w:numId w:val="6"/>
        </w:numPr>
        <w:spacing w:after="0" w:line="259" w:lineRule="auto"/>
      </w:pPr>
      <w:r>
        <w:t>Use safety when working with exam tables</w:t>
      </w:r>
    </w:p>
    <w:p w14:paraId="70577D7A" w14:textId="77777777" w:rsidR="00273B53" w:rsidRDefault="00273B53" w:rsidP="00273B53">
      <w:pPr>
        <w:pStyle w:val="ListParagraph"/>
        <w:numPr>
          <w:ilvl w:val="0"/>
          <w:numId w:val="6"/>
        </w:numPr>
        <w:spacing w:after="0" w:line="259" w:lineRule="auto"/>
      </w:pPr>
      <w:r>
        <w:t>Do not wear open toe shoes</w:t>
      </w:r>
    </w:p>
    <w:p w14:paraId="6775B62F" w14:textId="77777777" w:rsidR="00273B53" w:rsidRDefault="00273B53" w:rsidP="00273B53">
      <w:pPr>
        <w:pStyle w:val="ListParagraph"/>
        <w:numPr>
          <w:ilvl w:val="0"/>
          <w:numId w:val="6"/>
        </w:numPr>
        <w:spacing w:after="0" w:line="259" w:lineRule="auto"/>
      </w:pPr>
      <w:r>
        <w:t>Store supplies as required</w:t>
      </w:r>
    </w:p>
    <w:p w14:paraId="29DB236F" w14:textId="77777777" w:rsidR="00273B53" w:rsidRDefault="00273B53" w:rsidP="00273B53">
      <w:pPr>
        <w:pStyle w:val="ListParagraph"/>
        <w:numPr>
          <w:ilvl w:val="0"/>
          <w:numId w:val="6"/>
        </w:numPr>
        <w:spacing w:after="0" w:line="259" w:lineRule="auto"/>
      </w:pPr>
      <w:r>
        <w:lastRenderedPageBreak/>
        <w:t>Turn off equipment when not in use and use equipment per directions</w:t>
      </w:r>
    </w:p>
    <w:p w14:paraId="56EB248D" w14:textId="4D6711BA" w:rsidR="00273B53" w:rsidRDefault="00273B53" w:rsidP="00273B53">
      <w:pPr>
        <w:pStyle w:val="ListParagraph"/>
        <w:numPr>
          <w:ilvl w:val="0"/>
          <w:numId w:val="6"/>
        </w:numPr>
        <w:spacing w:after="0" w:line="259" w:lineRule="auto"/>
      </w:pPr>
      <w:r>
        <w:t>Use receptacles as directed (</w:t>
      </w:r>
      <w:r w:rsidR="007E211E">
        <w:t>i.e.,</w:t>
      </w:r>
      <w:r>
        <w:t xml:space="preserve"> trash cans, sharps containers, red biohazard bags)</w:t>
      </w:r>
    </w:p>
    <w:p w14:paraId="15E61D27" w14:textId="28FC5AC8" w:rsidR="00273B53" w:rsidRDefault="00273B53" w:rsidP="00273B53">
      <w:pPr>
        <w:pStyle w:val="ListParagraph"/>
        <w:numPr>
          <w:ilvl w:val="0"/>
          <w:numId w:val="6"/>
        </w:numPr>
        <w:spacing w:after="0" w:line="259" w:lineRule="auto"/>
      </w:pPr>
      <w:r>
        <w:t>Do not store food and drink or use food and drink</w:t>
      </w:r>
      <w:r w:rsidR="0063127D">
        <w:t xml:space="preserve"> in the laboratory</w:t>
      </w:r>
    </w:p>
    <w:p w14:paraId="37F9122C" w14:textId="77777777" w:rsidR="00273B53" w:rsidRDefault="00273B53" w:rsidP="00273B53">
      <w:pPr>
        <w:pStyle w:val="ListParagraph"/>
        <w:numPr>
          <w:ilvl w:val="0"/>
          <w:numId w:val="6"/>
        </w:numPr>
        <w:spacing w:after="0" w:line="259" w:lineRule="auto"/>
      </w:pPr>
      <w:r>
        <w:t>Immediately clean up spills</w:t>
      </w:r>
    </w:p>
    <w:p w14:paraId="693AF3E1" w14:textId="77777777" w:rsidR="00273B53" w:rsidRDefault="00273B53" w:rsidP="00273B53">
      <w:pPr>
        <w:spacing w:after="0"/>
      </w:pPr>
    </w:p>
    <w:p w14:paraId="15AAED09" w14:textId="77777777" w:rsidR="00273B53" w:rsidRDefault="00273B53" w:rsidP="00273B53">
      <w:pPr>
        <w:spacing w:after="0"/>
        <w:rPr>
          <w:b/>
          <w:u w:val="single"/>
        </w:rPr>
      </w:pPr>
      <w:r>
        <w:rPr>
          <w:b/>
          <w:u w:val="single"/>
        </w:rPr>
        <w:t>Safety Measures on Campus</w:t>
      </w:r>
    </w:p>
    <w:p w14:paraId="59543421" w14:textId="77777777" w:rsidR="00273B53" w:rsidRDefault="00273B53" w:rsidP="00273B53">
      <w:pPr>
        <w:pStyle w:val="ListParagraph"/>
        <w:numPr>
          <w:ilvl w:val="0"/>
          <w:numId w:val="6"/>
        </w:numPr>
        <w:spacing w:after="0" w:line="259" w:lineRule="auto"/>
      </w:pPr>
      <w:r>
        <w:t>Do not engage in horseplay or practical jokes</w:t>
      </w:r>
    </w:p>
    <w:p w14:paraId="0E60C93B" w14:textId="77777777" w:rsidR="00273B53" w:rsidRDefault="00273B53" w:rsidP="00273B53">
      <w:pPr>
        <w:pStyle w:val="ListParagraph"/>
        <w:numPr>
          <w:ilvl w:val="0"/>
          <w:numId w:val="6"/>
        </w:numPr>
        <w:spacing w:after="0" w:line="259" w:lineRule="auto"/>
      </w:pPr>
      <w:r>
        <w:t>Do not consume anything that may alter ones mental or physical capacity</w:t>
      </w:r>
    </w:p>
    <w:p w14:paraId="32149DD9" w14:textId="77777777" w:rsidR="00273B53" w:rsidRDefault="00273B53" w:rsidP="00273B53">
      <w:pPr>
        <w:pStyle w:val="ListParagraph"/>
        <w:numPr>
          <w:ilvl w:val="0"/>
          <w:numId w:val="6"/>
        </w:numPr>
        <w:spacing w:after="0" w:line="259" w:lineRule="auto"/>
      </w:pPr>
      <w:r>
        <w:t>Park only in the assigned location</w:t>
      </w:r>
    </w:p>
    <w:p w14:paraId="5BF85743" w14:textId="77777777" w:rsidR="00273B53" w:rsidRDefault="00273B53" w:rsidP="00273B53">
      <w:pPr>
        <w:pStyle w:val="ListParagraph"/>
        <w:numPr>
          <w:ilvl w:val="0"/>
          <w:numId w:val="6"/>
        </w:numPr>
        <w:spacing w:after="0" w:line="259" w:lineRule="auto"/>
      </w:pPr>
      <w:r>
        <w:t>Apply proper lifting measurements and get help</w:t>
      </w:r>
    </w:p>
    <w:p w14:paraId="61387F7A" w14:textId="77777777" w:rsidR="00273B53" w:rsidRDefault="00273B53" w:rsidP="00273B53">
      <w:pPr>
        <w:pStyle w:val="ListParagraph"/>
        <w:numPr>
          <w:ilvl w:val="0"/>
          <w:numId w:val="6"/>
        </w:numPr>
        <w:spacing w:after="0" w:line="259" w:lineRule="auto"/>
      </w:pPr>
      <w:r>
        <w:t>Pick up any items on the floor that should not be there</w:t>
      </w:r>
    </w:p>
    <w:p w14:paraId="4F7F58DD" w14:textId="77777777" w:rsidR="00273B53" w:rsidRDefault="00273B53" w:rsidP="00273B53">
      <w:pPr>
        <w:pStyle w:val="ListParagraph"/>
        <w:numPr>
          <w:ilvl w:val="0"/>
          <w:numId w:val="6"/>
        </w:numPr>
        <w:spacing w:after="0" w:line="259" w:lineRule="auto"/>
      </w:pPr>
      <w:r>
        <w:t>Do not place objects with sharp points or jagged edges in the trash cans</w:t>
      </w:r>
    </w:p>
    <w:p w14:paraId="6381058D" w14:textId="77777777" w:rsidR="00273B53" w:rsidRDefault="00273B53" w:rsidP="00273B53">
      <w:pPr>
        <w:pStyle w:val="ListParagraph"/>
        <w:numPr>
          <w:ilvl w:val="0"/>
          <w:numId w:val="6"/>
        </w:numPr>
        <w:spacing w:after="0" w:line="259" w:lineRule="auto"/>
      </w:pPr>
      <w:r>
        <w:t>Keep the microwave clean to prevent over heating</w:t>
      </w:r>
    </w:p>
    <w:p w14:paraId="67BEE84F" w14:textId="77777777" w:rsidR="00273B53" w:rsidRDefault="00273B53" w:rsidP="00273B53">
      <w:pPr>
        <w:pStyle w:val="ListParagraph"/>
        <w:numPr>
          <w:ilvl w:val="0"/>
          <w:numId w:val="6"/>
        </w:numPr>
        <w:spacing w:after="0" w:line="259" w:lineRule="auto"/>
      </w:pPr>
      <w:r>
        <w:t>Coffee makers should be turned off when not in use</w:t>
      </w:r>
    </w:p>
    <w:p w14:paraId="21E302BB" w14:textId="77777777" w:rsidR="00273B53" w:rsidRDefault="00273B53" w:rsidP="00273B53">
      <w:pPr>
        <w:pStyle w:val="ListParagraph"/>
        <w:numPr>
          <w:ilvl w:val="0"/>
          <w:numId w:val="6"/>
        </w:numPr>
        <w:spacing w:after="0" w:line="259" w:lineRule="auto"/>
      </w:pPr>
      <w:r>
        <w:t>Refrigerators should be kept clean with outdated food discarded</w:t>
      </w:r>
    </w:p>
    <w:p w14:paraId="1CEC8638" w14:textId="77777777" w:rsidR="00273B53" w:rsidRDefault="00273B53" w:rsidP="00273B53">
      <w:pPr>
        <w:spacing w:after="0"/>
      </w:pPr>
    </w:p>
    <w:p w14:paraId="38E5D45B" w14:textId="77777777" w:rsidR="00273B53" w:rsidRDefault="00273B53" w:rsidP="00273B53">
      <w:pPr>
        <w:spacing w:after="0"/>
        <w:rPr>
          <w:b/>
          <w:u w:val="single"/>
        </w:rPr>
      </w:pPr>
      <w:r>
        <w:rPr>
          <w:b/>
          <w:u w:val="single"/>
        </w:rPr>
        <w:t>Hazardous Communications</w:t>
      </w:r>
    </w:p>
    <w:p w14:paraId="641081DF" w14:textId="77777777" w:rsidR="00273B53" w:rsidRDefault="00273B53" w:rsidP="00273B53">
      <w:pPr>
        <w:spacing w:after="0"/>
      </w:pPr>
      <w:r>
        <w:t xml:space="preserve">The College uses a limited number of chemicals. Each employee and student should know where to locate the Safety Data Sheets (SDS). Read and use the manual to be aware of any required protocols prior to using the chemical. </w:t>
      </w:r>
    </w:p>
    <w:p w14:paraId="6853278B" w14:textId="77777777" w:rsidR="00273B53" w:rsidRDefault="00273B53" w:rsidP="00273B53">
      <w:pPr>
        <w:pStyle w:val="ListParagraph"/>
        <w:numPr>
          <w:ilvl w:val="0"/>
          <w:numId w:val="6"/>
        </w:numPr>
        <w:spacing w:after="0" w:line="259" w:lineRule="auto"/>
      </w:pPr>
      <w:r>
        <w:t xml:space="preserve">Do not use chemicals without being able to read the label </w:t>
      </w:r>
    </w:p>
    <w:p w14:paraId="5920F00A" w14:textId="77777777" w:rsidR="00273B53" w:rsidRDefault="00273B53" w:rsidP="00273B53">
      <w:pPr>
        <w:pStyle w:val="ListParagraph"/>
        <w:numPr>
          <w:ilvl w:val="0"/>
          <w:numId w:val="6"/>
        </w:numPr>
        <w:spacing w:after="0" w:line="259" w:lineRule="auto"/>
      </w:pPr>
      <w:r>
        <w:t>Do not use expired chemicals</w:t>
      </w:r>
    </w:p>
    <w:p w14:paraId="5FA582BA" w14:textId="77777777" w:rsidR="00273B53" w:rsidRDefault="00273B53" w:rsidP="00273B53">
      <w:pPr>
        <w:pStyle w:val="ListParagraph"/>
        <w:numPr>
          <w:ilvl w:val="0"/>
          <w:numId w:val="6"/>
        </w:numPr>
        <w:spacing w:after="0" w:line="259" w:lineRule="auto"/>
      </w:pPr>
      <w:r>
        <w:t>Apply appropriate PPE requirements and abide by proper engineering requirements</w:t>
      </w:r>
    </w:p>
    <w:p w14:paraId="6B950444" w14:textId="77777777" w:rsidR="00273B53" w:rsidRDefault="00273B53" w:rsidP="00273B53">
      <w:pPr>
        <w:pStyle w:val="ListParagraph"/>
        <w:numPr>
          <w:ilvl w:val="0"/>
          <w:numId w:val="6"/>
        </w:numPr>
        <w:spacing w:after="0" w:line="259" w:lineRule="auto"/>
      </w:pPr>
      <w:r>
        <w:t>Eye wash station located in the clinical medical assistant laboratory</w:t>
      </w:r>
    </w:p>
    <w:p w14:paraId="4ED197B8" w14:textId="77777777" w:rsidR="00273B53" w:rsidRDefault="00273B53" w:rsidP="00273B53">
      <w:pPr>
        <w:pStyle w:val="ListParagraph"/>
        <w:numPr>
          <w:ilvl w:val="0"/>
          <w:numId w:val="6"/>
        </w:numPr>
        <w:spacing w:after="0" w:line="259" w:lineRule="auto"/>
      </w:pPr>
      <w:r>
        <w:t>Report any exposure to the immediate supervisor</w:t>
      </w:r>
    </w:p>
    <w:p w14:paraId="59B640CA" w14:textId="77777777" w:rsidR="00273B53" w:rsidRDefault="00273B53" w:rsidP="00273B53">
      <w:pPr>
        <w:spacing w:after="0"/>
      </w:pPr>
    </w:p>
    <w:p w14:paraId="3FE06225" w14:textId="77777777" w:rsidR="00273B53" w:rsidRDefault="00273B53" w:rsidP="00273B53">
      <w:pPr>
        <w:spacing w:after="0"/>
        <w:rPr>
          <w:b/>
          <w:u w:val="single"/>
        </w:rPr>
      </w:pPr>
      <w:r>
        <w:rPr>
          <w:b/>
          <w:u w:val="single"/>
        </w:rPr>
        <w:t>Radiation</w:t>
      </w:r>
    </w:p>
    <w:p w14:paraId="1E21FA56" w14:textId="56CFAE8F" w:rsidR="00273B53" w:rsidRDefault="00273B53" w:rsidP="00273B53">
      <w:pPr>
        <w:spacing w:after="0"/>
      </w:pPr>
      <w:r>
        <w:t xml:space="preserve">The college provides radiation practice for certain programs that are approved to perform radiation duties. </w:t>
      </w:r>
      <w:r w:rsidR="001E4761">
        <w:t>Instructors and students alike</w:t>
      </w:r>
      <w:r>
        <w:t xml:space="preserve"> are responsible for proper controls to prevent from being exposed to radiation in excess of acceptable limits. The radiation area shall maintain appropriate signs </w:t>
      </w:r>
      <w:r w:rsidR="003B77E7">
        <w:t>and</w:t>
      </w:r>
      <w:r>
        <w:t xml:space="preserve"> barriers. Administration maintains re</w:t>
      </w:r>
      <w:r w:rsidR="003B77E7">
        <w:t xml:space="preserve">sults </w:t>
      </w:r>
      <w:r>
        <w:t xml:space="preserve">of </w:t>
      </w:r>
      <w:r w:rsidR="003B77E7">
        <w:t>dosimetry exposure and will provide copy back to the instructor and the student</w:t>
      </w:r>
      <w:r>
        <w:t xml:space="preserve">. </w:t>
      </w:r>
      <w:r w:rsidR="00C47B2A">
        <w:t>R</w:t>
      </w:r>
      <w:r>
        <w:t xml:space="preserve">adiation policy </w:t>
      </w:r>
      <w:r w:rsidR="00256218">
        <w:t xml:space="preserve">is taught </w:t>
      </w:r>
      <w:r>
        <w:t>i</w:t>
      </w:r>
      <w:r w:rsidR="00C47B2A">
        <w:t>n the appropriate course</w:t>
      </w:r>
      <w:r>
        <w:t xml:space="preserve"> </w:t>
      </w:r>
      <w:r w:rsidR="00297DE1">
        <w:t xml:space="preserve">with the </w:t>
      </w:r>
      <w:r w:rsidR="00BC171D">
        <w:t>college providing an x-ray badge</w:t>
      </w:r>
      <w:r w:rsidR="00051F2A">
        <w:t xml:space="preserve"> to each student</w:t>
      </w:r>
      <w:r w:rsidR="00BB52E2">
        <w:t xml:space="preserve"> with a dosimetry badge report provided.</w:t>
      </w:r>
    </w:p>
    <w:p w14:paraId="4665872B" w14:textId="3FFF60A7" w:rsidR="00E43404" w:rsidRDefault="00E43404" w:rsidP="00273B53">
      <w:pPr>
        <w:spacing w:after="0"/>
      </w:pPr>
    </w:p>
    <w:p w14:paraId="432BACF3" w14:textId="037D89B0" w:rsidR="00E43404" w:rsidRDefault="00E43404" w:rsidP="00273B53">
      <w:pPr>
        <w:spacing w:after="0"/>
      </w:pPr>
      <w:r>
        <w:t>Pregnancy Policy and Radiation</w:t>
      </w:r>
    </w:p>
    <w:p w14:paraId="0217D618" w14:textId="77777777" w:rsidR="00E43404" w:rsidRDefault="00E43404" w:rsidP="00E43404">
      <w:pPr>
        <w:spacing w:after="0"/>
        <w:rPr>
          <w:rFonts w:cs="Calibri"/>
        </w:rPr>
      </w:pPr>
      <w:r>
        <w:rPr>
          <w:rFonts w:cs="Calibri"/>
        </w:rPr>
        <w:t xml:space="preserve">Radiology has been recognized as potentially fetotoxic; therefore, certain precautionary measures must be taken in cases of pregnancy in radiation workers, to include the Dental Assisting profession. It is the responsibility of the student to implement these directions and inform the Program Coordinator if any problems occur. </w:t>
      </w:r>
    </w:p>
    <w:p w14:paraId="677D1030" w14:textId="77777777" w:rsidR="00E43404" w:rsidRDefault="00E43404" w:rsidP="00E43404">
      <w:pPr>
        <w:spacing w:after="0"/>
        <w:rPr>
          <w:rFonts w:cs="Calibri"/>
        </w:rPr>
      </w:pPr>
    </w:p>
    <w:p w14:paraId="43E2E77E" w14:textId="6BB5D214" w:rsidR="00E43404" w:rsidRDefault="00E43404" w:rsidP="00E43404">
      <w:pPr>
        <w:pStyle w:val="ListParagraph"/>
        <w:numPr>
          <w:ilvl w:val="0"/>
          <w:numId w:val="28"/>
        </w:numPr>
        <w:autoSpaceDN w:val="0"/>
        <w:spacing w:after="0"/>
        <w:contextualSpacing w:val="0"/>
        <w:rPr>
          <w:rFonts w:ascii="Calibri" w:hAnsi="Calibri" w:cs="Calibri"/>
        </w:rPr>
      </w:pPr>
      <w:r>
        <w:rPr>
          <w:rFonts w:ascii="Calibri" w:hAnsi="Calibri" w:cs="Calibri"/>
        </w:rPr>
        <w:t xml:space="preserve">Stand behind the </w:t>
      </w:r>
      <w:r w:rsidR="00ED1D86">
        <w:rPr>
          <w:rFonts w:ascii="Calibri" w:hAnsi="Calibri" w:cs="Calibri"/>
        </w:rPr>
        <w:t>proper barrier</w:t>
      </w:r>
      <w:r>
        <w:rPr>
          <w:rFonts w:ascii="Calibri" w:hAnsi="Calibri" w:cs="Calibri"/>
        </w:rPr>
        <w:t xml:space="preserve"> when any exposure is made.</w:t>
      </w:r>
    </w:p>
    <w:p w14:paraId="72D7A663" w14:textId="77777777" w:rsidR="00E43404" w:rsidRDefault="00E43404" w:rsidP="00E43404">
      <w:pPr>
        <w:pStyle w:val="ListParagraph"/>
        <w:numPr>
          <w:ilvl w:val="0"/>
          <w:numId w:val="28"/>
        </w:numPr>
        <w:autoSpaceDN w:val="0"/>
        <w:spacing w:after="0"/>
        <w:contextualSpacing w:val="0"/>
        <w:rPr>
          <w:rFonts w:ascii="Calibri" w:hAnsi="Calibri" w:cs="Calibri"/>
        </w:rPr>
      </w:pPr>
      <w:r>
        <w:rPr>
          <w:rFonts w:ascii="Calibri" w:hAnsi="Calibri" w:cs="Calibri"/>
        </w:rPr>
        <w:t>During the first trimester must wear the pregnancy lead apron when exposing radiographs.</w:t>
      </w:r>
    </w:p>
    <w:p w14:paraId="56170718" w14:textId="77777777" w:rsidR="00E43404" w:rsidRDefault="00E43404" w:rsidP="00E43404">
      <w:pPr>
        <w:pStyle w:val="ListParagraph"/>
        <w:numPr>
          <w:ilvl w:val="0"/>
          <w:numId w:val="28"/>
        </w:numPr>
        <w:autoSpaceDN w:val="0"/>
        <w:spacing w:after="0"/>
        <w:contextualSpacing w:val="0"/>
        <w:rPr>
          <w:rFonts w:ascii="Calibri" w:hAnsi="Calibri" w:cs="Calibri"/>
        </w:rPr>
      </w:pPr>
      <w:r>
        <w:rPr>
          <w:rFonts w:ascii="Calibri" w:hAnsi="Calibri" w:cs="Calibri"/>
        </w:rPr>
        <w:t>Must wear a radiation detection badge when in dental area and clinic hours.</w:t>
      </w:r>
    </w:p>
    <w:p w14:paraId="4C78098C" w14:textId="77777777" w:rsidR="00E43404" w:rsidRDefault="00E43404" w:rsidP="00E43404">
      <w:pPr>
        <w:pStyle w:val="ListParagraph"/>
        <w:numPr>
          <w:ilvl w:val="0"/>
          <w:numId w:val="28"/>
        </w:numPr>
        <w:autoSpaceDN w:val="0"/>
        <w:spacing w:after="0"/>
        <w:contextualSpacing w:val="0"/>
        <w:rPr>
          <w:rFonts w:ascii="Calibri" w:hAnsi="Calibri" w:cs="Calibri"/>
        </w:rPr>
      </w:pPr>
      <w:r>
        <w:rPr>
          <w:rFonts w:ascii="Calibri" w:hAnsi="Calibri" w:cs="Calibri"/>
        </w:rPr>
        <w:t>Must complete all dental radiographic requirements as required per the program.</w:t>
      </w:r>
    </w:p>
    <w:p w14:paraId="341313EE" w14:textId="2C467CD5" w:rsidR="00E43404" w:rsidRDefault="00E43404" w:rsidP="00E43404">
      <w:pPr>
        <w:pStyle w:val="ListParagraph"/>
        <w:numPr>
          <w:ilvl w:val="0"/>
          <w:numId w:val="28"/>
        </w:numPr>
        <w:autoSpaceDN w:val="0"/>
        <w:spacing w:after="0"/>
        <w:contextualSpacing w:val="0"/>
        <w:rPr>
          <w:rFonts w:ascii="Calibri" w:hAnsi="Calibri" w:cs="Calibri"/>
        </w:rPr>
      </w:pPr>
      <w:r>
        <w:rPr>
          <w:rFonts w:ascii="Calibri" w:hAnsi="Calibri" w:cs="Calibri"/>
        </w:rPr>
        <w:t xml:space="preserve">Must be appropriately protected by </w:t>
      </w:r>
      <w:r w:rsidR="004B0A0D">
        <w:rPr>
          <w:rFonts w:ascii="Calibri" w:hAnsi="Calibri" w:cs="Calibri"/>
        </w:rPr>
        <w:t>proper barrier</w:t>
      </w:r>
      <w:r>
        <w:rPr>
          <w:rFonts w:ascii="Calibri" w:hAnsi="Calibri" w:cs="Calibri"/>
        </w:rPr>
        <w:t xml:space="preserve"> and lead apron in all situations as to wear a radiation detection badge that will be monitored by Medical Career &amp; Technical College for excess radiation.</w:t>
      </w:r>
    </w:p>
    <w:p w14:paraId="188D875E" w14:textId="7699C370" w:rsidR="00273B53" w:rsidRDefault="00273B53" w:rsidP="00273B53">
      <w:pPr>
        <w:spacing w:after="0"/>
      </w:pPr>
    </w:p>
    <w:p w14:paraId="03EB8FA2" w14:textId="77777777" w:rsidR="00212C2D" w:rsidRDefault="00212C2D" w:rsidP="00273B53">
      <w:pPr>
        <w:spacing w:after="0"/>
      </w:pPr>
    </w:p>
    <w:p w14:paraId="088ED7A0" w14:textId="77777777" w:rsidR="00273B53" w:rsidRDefault="00273B53" w:rsidP="00273B53">
      <w:pPr>
        <w:spacing w:after="0"/>
        <w:rPr>
          <w:b/>
          <w:u w:val="single"/>
        </w:rPr>
      </w:pPr>
      <w:r>
        <w:rPr>
          <w:b/>
          <w:u w:val="single"/>
        </w:rPr>
        <w:lastRenderedPageBreak/>
        <w:t>Bloodborne Pathogens Standard</w:t>
      </w:r>
    </w:p>
    <w:p w14:paraId="6AF2CA9F" w14:textId="77777777" w:rsidR="00273B53" w:rsidRDefault="00273B53" w:rsidP="00273B53">
      <w:pPr>
        <w:spacing w:after="0"/>
      </w:pPr>
      <w:r>
        <w:t>The College maintains this standard in its Exposure Control Plan located in each of the program’s laboratories. This standard applies to all employees and students that may be potentially exposed to blood or blood products.</w:t>
      </w:r>
    </w:p>
    <w:p w14:paraId="7F542A1F" w14:textId="77777777" w:rsidR="00273B53" w:rsidRDefault="00273B53" w:rsidP="00273B53">
      <w:pPr>
        <w:spacing w:after="0"/>
      </w:pPr>
    </w:p>
    <w:p w14:paraId="5AE0EAE9" w14:textId="77777777" w:rsidR="00273B53" w:rsidRDefault="00273B53" w:rsidP="00273B53">
      <w:pPr>
        <w:spacing w:after="0"/>
        <w:rPr>
          <w:b/>
          <w:u w:val="single"/>
        </w:rPr>
      </w:pPr>
      <w:r>
        <w:rPr>
          <w:b/>
          <w:u w:val="single"/>
        </w:rPr>
        <w:t>Preventing Infectious Diseases</w:t>
      </w:r>
    </w:p>
    <w:p w14:paraId="01A0CC08" w14:textId="77777777" w:rsidR="00273B53" w:rsidRDefault="00273B53" w:rsidP="00273B53">
      <w:pPr>
        <w:spacing w:after="0"/>
      </w:pPr>
      <w:r>
        <w:t>The College pursues measurements that prevent infectious diseases such as the influenza virus to the common cold. We ask that each employee and student utilize proper measurements to prevent the spread of such illnesses. This can be done in the form of wiping down your daily work area with disinfectant wipes to covering your mouth and nose when you cough or sneeze.</w:t>
      </w:r>
    </w:p>
    <w:p w14:paraId="10C00B27" w14:textId="77777777" w:rsidR="00273B53" w:rsidRDefault="00273B53" w:rsidP="00273B53">
      <w:pPr>
        <w:spacing w:after="0"/>
      </w:pPr>
    </w:p>
    <w:p w14:paraId="32788C25" w14:textId="77777777" w:rsidR="00273B53" w:rsidRDefault="00273B53" w:rsidP="00273B53">
      <w:pPr>
        <w:spacing w:after="0"/>
      </w:pPr>
      <w:r>
        <w:t xml:space="preserve">Hand hygiene – keeping hands clean is the number one prevention to the spreading of infectious diseases. Proper teaching of hand hygiene is taught in each program area. The cleaning of hands should occur after eating, after procedures, when removing gloves, or when visibly contaminated. </w:t>
      </w:r>
    </w:p>
    <w:p w14:paraId="55A53687" w14:textId="77777777" w:rsidR="00273B53" w:rsidRDefault="00273B53" w:rsidP="00273B53">
      <w:pPr>
        <w:spacing w:after="0"/>
      </w:pPr>
    </w:p>
    <w:p w14:paraId="3E29BB63" w14:textId="77777777" w:rsidR="00273B53" w:rsidRDefault="00273B53" w:rsidP="00273B53">
      <w:pPr>
        <w:spacing w:after="0"/>
      </w:pPr>
      <w:r>
        <w:t>Respiratory etiquette – the nose and mouth should be covered with a tissue when sneezing or coughing or sneeze or cough into your arm. Proper handwashing should follow.</w:t>
      </w:r>
    </w:p>
    <w:p w14:paraId="62069B21" w14:textId="77777777" w:rsidR="00273B53" w:rsidRDefault="00273B53" w:rsidP="00273B53">
      <w:pPr>
        <w:spacing w:after="0"/>
      </w:pPr>
    </w:p>
    <w:p w14:paraId="327A3CD9" w14:textId="77777777" w:rsidR="00273B53" w:rsidRDefault="00273B53" w:rsidP="00273B53">
      <w:pPr>
        <w:spacing w:after="0"/>
      </w:pPr>
      <w:r>
        <w:t xml:space="preserve">TB skin testing – employees and students should be tested every 12 months for tuberculosis. This can be done by a skin test, chest x-ray, or blood test. </w:t>
      </w:r>
    </w:p>
    <w:p w14:paraId="167D0DFA" w14:textId="77777777" w:rsidR="00273B53" w:rsidRDefault="00273B53" w:rsidP="00273B53">
      <w:pPr>
        <w:spacing w:after="0"/>
      </w:pPr>
    </w:p>
    <w:p w14:paraId="568DEBB0" w14:textId="77777777" w:rsidR="00273B53" w:rsidRDefault="00273B53" w:rsidP="00273B53">
      <w:pPr>
        <w:spacing w:after="0"/>
      </w:pPr>
      <w:r>
        <w:t>Immunizations – it is recommended that employees and students maintain their current immunization schedule. See your physician for those recommendations.</w:t>
      </w:r>
    </w:p>
    <w:p w14:paraId="1D979DCD" w14:textId="77777777" w:rsidR="00273B53" w:rsidRDefault="00273B53" w:rsidP="00273B53">
      <w:pPr>
        <w:spacing w:after="0"/>
      </w:pPr>
    </w:p>
    <w:p w14:paraId="5C8D734C" w14:textId="77777777" w:rsidR="00273B53" w:rsidRDefault="00273B53" w:rsidP="00273B53">
      <w:pPr>
        <w:spacing w:after="0"/>
        <w:rPr>
          <w:b/>
          <w:bCs/>
          <w:u w:val="single"/>
        </w:rPr>
      </w:pPr>
      <w:r>
        <w:rPr>
          <w:b/>
          <w:bCs/>
          <w:u w:val="single"/>
        </w:rPr>
        <w:t>Weather Emergencies</w:t>
      </w:r>
    </w:p>
    <w:p w14:paraId="398D22CC" w14:textId="77777777" w:rsidR="00273B53" w:rsidRDefault="00273B53" w:rsidP="00273B53">
      <w:pPr>
        <w:spacing w:after="0"/>
      </w:pPr>
      <w:r>
        <w:t xml:space="preserve">The National Weather Service is responsible for issuing weather warnings to the public. Severe weather warnings are issued using the following terms: </w:t>
      </w:r>
    </w:p>
    <w:p w14:paraId="767CAD12" w14:textId="77777777" w:rsidR="00273B53" w:rsidRDefault="00273B53" w:rsidP="00273B53">
      <w:pPr>
        <w:spacing w:after="0"/>
      </w:pPr>
    </w:p>
    <w:p w14:paraId="280877E3" w14:textId="2361816E" w:rsidR="00273B53" w:rsidRDefault="00273B53" w:rsidP="00273B53">
      <w:pPr>
        <w:spacing w:after="0"/>
      </w:pPr>
      <w:r>
        <w:t xml:space="preserve">Severe Thunderstorm Watch. A Severe Thunderstorm Watch indicates conditions are favorable for severe weather, including tornadoes, thunderstorms, frequent </w:t>
      </w:r>
      <w:r w:rsidR="00C46F04">
        <w:t>lightning,</w:t>
      </w:r>
      <w:r>
        <w:t xml:space="preserve"> and possible high winds. Students are expected to take necessary precautions when out in inclement weather.</w:t>
      </w:r>
    </w:p>
    <w:p w14:paraId="67EC0C1D" w14:textId="77777777" w:rsidR="00273B53" w:rsidRDefault="00273B53" w:rsidP="00273B53">
      <w:pPr>
        <w:spacing w:after="0"/>
      </w:pPr>
    </w:p>
    <w:p w14:paraId="6599ADC4" w14:textId="773EEDDA" w:rsidR="00273B53" w:rsidRDefault="00273B53" w:rsidP="00273B53">
      <w:pPr>
        <w:spacing w:after="0"/>
      </w:pPr>
      <w:r>
        <w:t xml:space="preserve">Severe Thunderstorm Warning. A Severe Thunderstorm Warning indicates severe weather conditions, including the possibility of tornadoes, thunderstorms, frequent lightning, </w:t>
      </w:r>
      <w:r w:rsidR="00C46F04">
        <w:t>hail,</w:t>
      </w:r>
      <w:r>
        <w:t xml:space="preserve"> and high winds. Students are advised to take precautions when traveling outside in inclement weather of this nature. Tornado Watch. A Tornado Watch indicates weather conditions conducive to tornado formations. Students are expected to take care when out in inclement weather.</w:t>
      </w:r>
    </w:p>
    <w:p w14:paraId="53AC345C" w14:textId="77777777" w:rsidR="00273B53" w:rsidRDefault="00273B53" w:rsidP="00273B53">
      <w:pPr>
        <w:spacing w:after="0"/>
      </w:pPr>
    </w:p>
    <w:p w14:paraId="49FE319C" w14:textId="77777777" w:rsidR="003D6397" w:rsidRPr="003B1059" w:rsidRDefault="00273B53" w:rsidP="003D6397">
      <w:pPr>
        <w:spacing w:after="0"/>
      </w:pPr>
      <w:r w:rsidRPr="003B1059">
        <w:t xml:space="preserve">Tornado Warning. A Tornado Warning indicates a tornado has actually been sighted or detected by radar in the area. When a Tornado Warning has been issued Civil Defense sirens will be sounded. TAKE COVER! Ground winds can reach 30 - 330 mph and travel 5 - 20 miles. Its path can range from 200 yards to 1 mile wide. Stay indoors in interior hallways on the lowest floor. Stay away from windows and corners. Students are to go to the nearest </w:t>
      </w:r>
      <w:r>
        <w:t xml:space="preserve">safety zone on their campus. For the Richmond location, exit with the instructor down to </w:t>
      </w:r>
      <w:r w:rsidR="00B242DB">
        <w:t>McAlister’s</w:t>
      </w:r>
      <w:r>
        <w:t xml:space="preserve"> Deli. For the Danville location, stay in the severe weather shelter. </w:t>
      </w:r>
      <w:r w:rsidR="003D6397">
        <w:t xml:space="preserve">For the Lexington location, move out of any classroom that has windows into the interior of the building. </w:t>
      </w:r>
    </w:p>
    <w:p w14:paraId="10618671" w14:textId="37C21274" w:rsidR="00273B53" w:rsidRPr="003B1059" w:rsidRDefault="00273B53" w:rsidP="00273B53">
      <w:pPr>
        <w:spacing w:after="0"/>
      </w:pPr>
    </w:p>
    <w:p w14:paraId="04012A37" w14:textId="77777777" w:rsidR="007A57CD" w:rsidRDefault="007A57CD" w:rsidP="00273B53">
      <w:pPr>
        <w:spacing w:after="0"/>
      </w:pPr>
    </w:p>
    <w:p w14:paraId="303AAAAF" w14:textId="77777777" w:rsidR="00273B53" w:rsidRDefault="00273B53" w:rsidP="00273B53">
      <w:pPr>
        <w:spacing w:after="0"/>
        <w:rPr>
          <w:b/>
          <w:u w:val="single"/>
        </w:rPr>
      </w:pPr>
      <w:r>
        <w:rPr>
          <w:b/>
          <w:u w:val="single"/>
        </w:rPr>
        <w:t>Fire Prevention</w:t>
      </w:r>
    </w:p>
    <w:p w14:paraId="55B2C5AD" w14:textId="77777777" w:rsidR="00273B53" w:rsidRDefault="00273B53" w:rsidP="00273B53">
      <w:pPr>
        <w:spacing w:after="0"/>
      </w:pPr>
      <w:r>
        <w:t>All employees or students must report fires immediately to 911. Know the location of the fire extinguishers on campus and use as required or directed by emergency medical services or fire safety.</w:t>
      </w:r>
      <w:r w:rsidRPr="00525313">
        <w:t xml:space="preserve"> </w:t>
      </w:r>
      <w:r>
        <w:t xml:space="preserve">The College is equipped with fire alarms and sprinklers. Smoking is not allowed in the building or directly in front of the building. Dispose of all cigarette materials in its proper receptacle. </w:t>
      </w:r>
    </w:p>
    <w:p w14:paraId="46567057" w14:textId="77777777" w:rsidR="00273B53" w:rsidRDefault="00273B53" w:rsidP="00273B53">
      <w:pPr>
        <w:spacing w:after="0"/>
      </w:pPr>
    </w:p>
    <w:p w14:paraId="7D20820F" w14:textId="77777777" w:rsidR="00273B53" w:rsidRDefault="00273B53" w:rsidP="00273B53">
      <w:pPr>
        <w:spacing w:after="0"/>
      </w:pPr>
      <w:r>
        <w:t>Operating a fire extinguisher – P (pull the pin), A (aim at the bottom of the fire), S (squeeze the handle), S (sweep from side to side)</w:t>
      </w:r>
    </w:p>
    <w:p w14:paraId="4ED79CD6" w14:textId="06CA697B" w:rsidR="00B242DB" w:rsidRDefault="00273B53" w:rsidP="00273B53">
      <w:pPr>
        <w:spacing w:after="0"/>
      </w:pPr>
      <w:r>
        <w:t xml:space="preserve"> </w:t>
      </w:r>
    </w:p>
    <w:p w14:paraId="6D8184E5" w14:textId="77777777" w:rsidR="00273B53" w:rsidRPr="00AB6B94" w:rsidRDefault="00273B53" w:rsidP="00273B53">
      <w:pPr>
        <w:spacing w:after="0"/>
        <w:rPr>
          <w:b/>
          <w:bCs/>
          <w:u w:val="single"/>
        </w:rPr>
      </w:pPr>
      <w:r w:rsidRPr="00AB6B94">
        <w:rPr>
          <w:b/>
          <w:bCs/>
          <w:u w:val="single"/>
        </w:rPr>
        <w:t>Evacuation Procedures</w:t>
      </w:r>
    </w:p>
    <w:p w14:paraId="1CD43D87" w14:textId="77777777" w:rsidR="00273B53" w:rsidRDefault="00273B53" w:rsidP="00273B53">
      <w:pPr>
        <w:spacing w:after="0"/>
      </w:pPr>
      <w:r>
        <w:t xml:space="preserve">Get out of the building and tell others! </w:t>
      </w:r>
    </w:p>
    <w:p w14:paraId="15493318" w14:textId="77777777" w:rsidR="00273B53" w:rsidRDefault="00273B53" w:rsidP="00273B53">
      <w:pPr>
        <w:spacing w:after="0"/>
      </w:pPr>
    </w:p>
    <w:p w14:paraId="3439EB66" w14:textId="2AF7FBF3" w:rsidR="00273B53" w:rsidRDefault="00273B53" w:rsidP="00273B53">
      <w:pPr>
        <w:spacing w:after="0"/>
      </w:pPr>
      <w:r>
        <w:t>Instructors will ensure their students are out of the classroom and/or laboratory and will meet in the parking lo</w:t>
      </w:r>
      <w:r w:rsidR="007A57CD">
        <w:t>t.</w:t>
      </w:r>
    </w:p>
    <w:p w14:paraId="2D086D11" w14:textId="77777777" w:rsidR="00273B53" w:rsidRDefault="00273B53" w:rsidP="00273B53">
      <w:pPr>
        <w:spacing w:after="0"/>
      </w:pPr>
    </w:p>
    <w:p w14:paraId="374CE3D1" w14:textId="77777777" w:rsidR="00273B53" w:rsidRDefault="00273B53" w:rsidP="00273B53">
      <w:pPr>
        <w:spacing w:after="0"/>
      </w:pPr>
      <w:r>
        <w:t xml:space="preserve">Re-entry into the building is not permitted until cleared by the fire department. </w:t>
      </w:r>
    </w:p>
    <w:p w14:paraId="1BCC9D13" w14:textId="77777777" w:rsidR="00273B53" w:rsidRDefault="00273B53" w:rsidP="00273B53">
      <w:pPr>
        <w:spacing w:after="0"/>
      </w:pPr>
    </w:p>
    <w:p w14:paraId="13B294B5" w14:textId="77777777" w:rsidR="00273B53" w:rsidRDefault="00273B53" w:rsidP="00273B53">
      <w:pPr>
        <w:spacing w:after="0"/>
      </w:pPr>
      <w:r w:rsidRPr="00BD0F64">
        <w:t xml:space="preserve">Emergency Exits. Emergency exits in each classroom and the </w:t>
      </w:r>
      <w:r>
        <w:t>hallways</w:t>
      </w:r>
      <w:r w:rsidRPr="00BD0F64">
        <w:t xml:space="preserve"> are identified by the red EXIT signs. Emergency exit routes are identified </w:t>
      </w:r>
      <w:r>
        <w:t>in each classroom at the door.</w:t>
      </w:r>
      <w:r w:rsidRPr="00BD0F64">
        <w:t xml:space="preserve"> Students should familiarize themselves with the location of emergency exits in all areas of the camp</w:t>
      </w:r>
      <w:r>
        <w:t>us.</w:t>
      </w:r>
    </w:p>
    <w:p w14:paraId="44FF9D13" w14:textId="77777777" w:rsidR="00273B53" w:rsidRDefault="00273B53" w:rsidP="00273B53">
      <w:pPr>
        <w:spacing w:after="0"/>
      </w:pPr>
    </w:p>
    <w:p w14:paraId="1D39BA05" w14:textId="77777777" w:rsidR="00273B53" w:rsidRDefault="00273B53" w:rsidP="00273B53">
      <w:pPr>
        <w:spacing w:after="0"/>
        <w:rPr>
          <w:b/>
          <w:u w:val="single"/>
        </w:rPr>
      </w:pPr>
      <w:r>
        <w:rPr>
          <w:b/>
          <w:u w:val="single"/>
        </w:rPr>
        <w:t>Firearms</w:t>
      </w:r>
    </w:p>
    <w:p w14:paraId="4AA21CAB" w14:textId="77777777" w:rsidR="00273B53" w:rsidRDefault="00273B53" w:rsidP="00273B53">
      <w:pPr>
        <w:spacing w:after="0"/>
      </w:pPr>
      <w:r>
        <w:t>The College prohibits all firearms on school property by any person whether student, employee, or visitor. Firearms include not only guns, but pellet guns and explosives as well.</w:t>
      </w:r>
    </w:p>
    <w:p w14:paraId="4832B791" w14:textId="77777777" w:rsidR="00273B53" w:rsidRDefault="00273B53" w:rsidP="00273B53">
      <w:pPr>
        <w:spacing w:after="0"/>
        <w:rPr>
          <w:b/>
          <w:u w:val="single"/>
        </w:rPr>
      </w:pPr>
    </w:p>
    <w:p w14:paraId="5CB921A5" w14:textId="77777777" w:rsidR="00273B53" w:rsidRDefault="00273B53" w:rsidP="00273B53">
      <w:pPr>
        <w:spacing w:after="0"/>
        <w:rPr>
          <w:b/>
          <w:u w:val="single"/>
        </w:rPr>
      </w:pPr>
      <w:r>
        <w:rPr>
          <w:b/>
          <w:u w:val="single"/>
        </w:rPr>
        <w:t>Emergency Response Plan</w:t>
      </w:r>
    </w:p>
    <w:p w14:paraId="454CAD54" w14:textId="77777777" w:rsidR="00273B53" w:rsidRDefault="00273B53" w:rsidP="00273B53">
      <w:pPr>
        <w:spacing w:after="0"/>
      </w:pPr>
      <w:r w:rsidRPr="00BD0F64">
        <w:rPr>
          <w:u w:val="single"/>
        </w:rPr>
        <w:t>Intruder</w:t>
      </w:r>
      <w:r>
        <w:t xml:space="preserve"> – is an unauthorized person who enters the school property. Notify your instructor or the administrative offices. A student should never approach the intruder, seek the support from administration. All visitors much register with the administrative offices prior to campus entry. Staff may ask the intruder politely to leave and if he/she does not leave, call 911. </w:t>
      </w:r>
    </w:p>
    <w:p w14:paraId="29A2490E" w14:textId="77777777" w:rsidR="00273B53" w:rsidRDefault="00273B53" w:rsidP="00273B53">
      <w:pPr>
        <w:spacing w:after="0"/>
      </w:pPr>
    </w:p>
    <w:p w14:paraId="51D97A3F" w14:textId="77777777" w:rsidR="00273B53" w:rsidRDefault="00273B53" w:rsidP="00273B53">
      <w:pPr>
        <w:spacing w:after="0"/>
      </w:pPr>
      <w:r w:rsidRPr="00BD0F64">
        <w:rPr>
          <w:u w:val="single"/>
        </w:rPr>
        <w:t>Lock – Down</w:t>
      </w:r>
      <w:r>
        <w:t xml:space="preserve"> – if a lock down is indicated due to an intruder being dangerous. Administration will inform each faculty member through verbal or phone message that the building is on a lock down. The students and staff should secure the room by locking the door, turn off the lights, cover the windows, and move all desks and chairs in front of the door entry and remain low under the desks. Remain in position until police arrive and deem it safe to come out.</w:t>
      </w:r>
    </w:p>
    <w:p w14:paraId="1F33ACC3" w14:textId="77777777" w:rsidR="00273B53" w:rsidRDefault="00273B53" w:rsidP="00273B53">
      <w:pPr>
        <w:spacing w:after="0"/>
      </w:pPr>
    </w:p>
    <w:p w14:paraId="1C778192" w14:textId="204F2705" w:rsidR="00273B53" w:rsidRDefault="00273B53" w:rsidP="00273B53">
      <w:pPr>
        <w:spacing w:after="0"/>
      </w:pPr>
      <w:r w:rsidRPr="00BD0F64">
        <w:rPr>
          <w:u w:val="single"/>
        </w:rPr>
        <w:t>Fights</w:t>
      </w:r>
      <w:r>
        <w:t xml:space="preserve"> – your safety is first. Defuse the </w:t>
      </w:r>
      <w:r w:rsidR="00E33411">
        <w:t>situation,</w:t>
      </w:r>
      <w:r>
        <w:t xml:space="preserve"> if possible, call 911 if necessary, notify administration if safe to do so. All on campus activities will be documented by interviewing witnesses and victims. </w:t>
      </w:r>
    </w:p>
    <w:p w14:paraId="2FB27184" w14:textId="77777777" w:rsidR="00273B53" w:rsidRDefault="00273B53" w:rsidP="00273B53">
      <w:pPr>
        <w:spacing w:after="0"/>
      </w:pPr>
    </w:p>
    <w:p w14:paraId="6BB9A69F" w14:textId="77777777" w:rsidR="00273B53" w:rsidRDefault="00273B53" w:rsidP="00273B53">
      <w:pPr>
        <w:spacing w:after="0"/>
      </w:pPr>
      <w:r w:rsidRPr="00BD0F64">
        <w:rPr>
          <w:u w:val="single"/>
        </w:rPr>
        <w:t>Bomb threat</w:t>
      </w:r>
      <w:r>
        <w:t xml:space="preserve"> – remain calm and take the threat seriously. If someone called in a threat, review the phone log to determine what number the call came from, notify administration who will call the police. Staff should direct students out of the building and take their belongings and meet in the parking lot behind the light poles. Administration will contact the nearby vendors. No one may re-enter the building until cleared by the police. A detailed report will be required by the police from the person who took the call or reported the threat.</w:t>
      </w:r>
    </w:p>
    <w:p w14:paraId="4C3A2184" w14:textId="091D2B96" w:rsidR="00273B53" w:rsidRDefault="00273B53" w:rsidP="00273B53">
      <w:pPr>
        <w:spacing w:after="0"/>
      </w:pPr>
    </w:p>
    <w:p w14:paraId="3F1DC121" w14:textId="77777777" w:rsidR="00D82325" w:rsidRDefault="00D82325" w:rsidP="00273B53">
      <w:pPr>
        <w:spacing w:after="0"/>
      </w:pPr>
    </w:p>
    <w:p w14:paraId="6D249340" w14:textId="77777777" w:rsidR="00273B53" w:rsidRDefault="00273B53" w:rsidP="00273B53">
      <w:pPr>
        <w:spacing w:after="0"/>
        <w:rPr>
          <w:b/>
          <w:u w:val="single"/>
        </w:rPr>
      </w:pPr>
      <w:r>
        <w:rPr>
          <w:b/>
          <w:u w:val="single"/>
        </w:rPr>
        <w:t>Medical Emergencies</w:t>
      </w:r>
    </w:p>
    <w:p w14:paraId="2F31F756" w14:textId="77777777" w:rsidR="00273B53" w:rsidRDefault="00273B53" w:rsidP="00273B53">
      <w:pPr>
        <w:spacing w:after="0"/>
      </w:pPr>
      <w:r>
        <w:t xml:space="preserve">Since the nature of the programs are medical in nature, medical trained staff are continuously on campus. Any medical emergency should be reported to the nearest instructor and/or administration for proper care to take place and to be handled in an immediate fashion. Staff will provide reassurance to the emergency and made determination and follow the standard of care for the specific medical emergency. 911 may be called. </w:t>
      </w:r>
    </w:p>
    <w:p w14:paraId="3855CB6C" w14:textId="77777777" w:rsidR="00207BB7" w:rsidRDefault="00207BB7" w:rsidP="00273B53">
      <w:pPr>
        <w:spacing w:after="0"/>
        <w:rPr>
          <w:b/>
          <w:u w:val="single"/>
        </w:rPr>
      </w:pPr>
    </w:p>
    <w:p w14:paraId="4E69C227" w14:textId="77777777" w:rsidR="00273B53" w:rsidRDefault="00273B53" w:rsidP="00273B53">
      <w:pPr>
        <w:spacing w:after="0"/>
        <w:rPr>
          <w:b/>
          <w:u w:val="single"/>
        </w:rPr>
      </w:pPr>
      <w:r>
        <w:rPr>
          <w:b/>
          <w:u w:val="single"/>
        </w:rPr>
        <w:t>Accident Reporting</w:t>
      </w:r>
    </w:p>
    <w:p w14:paraId="4A4A3CCA" w14:textId="77777777" w:rsidR="00273B53" w:rsidRDefault="00273B53" w:rsidP="00273B53">
      <w:pPr>
        <w:spacing w:after="0"/>
      </w:pPr>
      <w:r>
        <w:t>If an incident occurs the staff member present must report the injury to administration and complete an incident report. If the injury is considered serious or life threatening, 911 should be called. If injury is not considered serious reporting is still required and investigation made.</w:t>
      </w:r>
    </w:p>
    <w:p w14:paraId="1D0AFD6F" w14:textId="77777777" w:rsidR="00273B53" w:rsidRDefault="00273B53" w:rsidP="00273B53">
      <w:pPr>
        <w:spacing w:after="0"/>
      </w:pPr>
    </w:p>
    <w:p w14:paraId="49A93BF4" w14:textId="77777777" w:rsidR="00273B53" w:rsidRDefault="00273B53" w:rsidP="00273B53">
      <w:pPr>
        <w:spacing w:after="0"/>
        <w:rPr>
          <w:b/>
          <w:u w:val="single"/>
        </w:rPr>
      </w:pPr>
      <w:r>
        <w:rPr>
          <w:b/>
          <w:u w:val="single"/>
        </w:rPr>
        <w:t>Communications to Media</w:t>
      </w:r>
    </w:p>
    <w:p w14:paraId="7C6DD50E" w14:textId="77777777" w:rsidR="00273B53" w:rsidRDefault="00273B53" w:rsidP="00273B53">
      <w:pPr>
        <w:spacing w:after="0"/>
      </w:pPr>
      <w:r>
        <w:t xml:space="preserve">The public has the right and need to know important information related to an emergency/disaster at the school site as soon as it is available. </w:t>
      </w:r>
    </w:p>
    <w:p w14:paraId="1C937CFD" w14:textId="77777777" w:rsidR="00273B53" w:rsidRDefault="00273B53" w:rsidP="00273B53">
      <w:pPr>
        <w:spacing w:after="0"/>
      </w:pPr>
    </w:p>
    <w:p w14:paraId="612EB5F9" w14:textId="77777777" w:rsidR="00273B53" w:rsidRDefault="00273B53" w:rsidP="00273B53">
      <w:pPr>
        <w:spacing w:after="0"/>
      </w:pPr>
      <w:r>
        <w:t xml:space="preserve">A designated spokesperson for the College will be determined anytime communications to the media is required. Only the President and the Campus Manager will act as this official. The media will be informed that the school is preparing a press release and the approximate time of its issue. The school official will maintain a communications document to support the history of the event and use to keep up to date on the situation. </w:t>
      </w:r>
    </w:p>
    <w:p w14:paraId="5807F6E9" w14:textId="77777777" w:rsidR="00273B53" w:rsidRDefault="00273B53" w:rsidP="00273B53">
      <w:pPr>
        <w:spacing w:after="0"/>
      </w:pPr>
    </w:p>
    <w:p w14:paraId="4498203C" w14:textId="77777777" w:rsidR="00273B53" w:rsidRPr="000654C4" w:rsidRDefault="00273B53" w:rsidP="00273B53">
      <w:pPr>
        <w:spacing w:after="0"/>
        <w:rPr>
          <w:b/>
          <w:bCs/>
          <w:u w:val="single"/>
        </w:rPr>
      </w:pPr>
      <w:r w:rsidRPr="000654C4">
        <w:rPr>
          <w:b/>
          <w:bCs/>
          <w:u w:val="single"/>
        </w:rPr>
        <w:t>Communications to Staff and Students</w:t>
      </w:r>
    </w:p>
    <w:p w14:paraId="1B19849A" w14:textId="77777777" w:rsidR="00273B53" w:rsidRDefault="00273B53" w:rsidP="00273B53">
      <w:pPr>
        <w:spacing w:after="0"/>
      </w:pPr>
      <w:r>
        <w:t>The institution provides a Campus Annual Safety Report by October 1</w:t>
      </w:r>
      <w:r w:rsidRPr="005D30E4">
        <w:rPr>
          <w:vertAlign w:val="superscript"/>
        </w:rPr>
        <w:t>st</w:t>
      </w:r>
      <w:r>
        <w:t xml:space="preserve"> of each year to its staff and students or upon request by prospective students and employees. If at any</w:t>
      </w:r>
      <w:r w:rsidR="00207BB7">
        <w:t xml:space="preserve"> </w:t>
      </w:r>
      <w:r>
        <w:t>time the safety measures change and are deemed necessary for the staff and students to be aware of at that time, the updates will be provided by paper immediately.</w:t>
      </w:r>
    </w:p>
    <w:p w14:paraId="3D00C384" w14:textId="77777777" w:rsidR="00273B53" w:rsidRDefault="00273B53" w:rsidP="00273B53">
      <w:pPr>
        <w:spacing w:after="0"/>
      </w:pPr>
    </w:p>
    <w:p w14:paraId="615961F0" w14:textId="40CBBEAB" w:rsidR="00273B53" w:rsidRPr="005D30E4" w:rsidRDefault="00273B53" w:rsidP="00273B53">
      <w:pPr>
        <w:spacing w:after="0"/>
      </w:pPr>
      <w:r>
        <w:t xml:space="preserve">Date of Print: </w:t>
      </w:r>
      <w:r w:rsidR="008C1A7E">
        <w:t>January 2024</w:t>
      </w:r>
    </w:p>
    <w:p w14:paraId="3D0F1CDD" w14:textId="432D1BD9" w:rsidR="00EE3778" w:rsidRDefault="00EE3778" w:rsidP="00EE3778">
      <w:pPr>
        <w:spacing w:after="0" w:line="240" w:lineRule="auto"/>
        <w:rPr>
          <w:rStyle w:val="Strong"/>
          <w:rFonts w:cstheme="minorHAnsi"/>
        </w:rPr>
      </w:pPr>
    </w:p>
    <w:p w14:paraId="34921FA9" w14:textId="64D56957" w:rsidR="008032D5" w:rsidRDefault="008032D5" w:rsidP="00EE3778">
      <w:pPr>
        <w:spacing w:after="0" w:line="240" w:lineRule="auto"/>
        <w:rPr>
          <w:rStyle w:val="Strong"/>
          <w:rFonts w:cstheme="minorHAnsi"/>
        </w:rPr>
      </w:pPr>
    </w:p>
    <w:p w14:paraId="6A370B5D" w14:textId="5CBBEA0A" w:rsidR="008032D5" w:rsidRDefault="008032D5" w:rsidP="00EE3778">
      <w:pPr>
        <w:spacing w:after="0" w:line="240" w:lineRule="auto"/>
        <w:rPr>
          <w:rStyle w:val="Strong"/>
          <w:rFonts w:cstheme="minorHAnsi"/>
        </w:rPr>
      </w:pPr>
    </w:p>
    <w:p w14:paraId="300E7A1E" w14:textId="366FADBC" w:rsidR="008032D5" w:rsidRDefault="008032D5" w:rsidP="00EE3778">
      <w:pPr>
        <w:spacing w:after="0" w:line="240" w:lineRule="auto"/>
        <w:rPr>
          <w:rStyle w:val="Strong"/>
          <w:rFonts w:cstheme="minorHAnsi"/>
        </w:rPr>
      </w:pPr>
    </w:p>
    <w:p w14:paraId="7568E128" w14:textId="5392AFE5" w:rsidR="008032D5" w:rsidRDefault="008032D5" w:rsidP="00EE3778">
      <w:pPr>
        <w:spacing w:after="0" w:line="240" w:lineRule="auto"/>
        <w:rPr>
          <w:rStyle w:val="Strong"/>
          <w:rFonts w:cstheme="minorHAnsi"/>
        </w:rPr>
      </w:pPr>
    </w:p>
    <w:p w14:paraId="3D72C17A" w14:textId="767544A0" w:rsidR="008032D5" w:rsidRDefault="008032D5" w:rsidP="00EE3778">
      <w:pPr>
        <w:spacing w:after="0" w:line="240" w:lineRule="auto"/>
        <w:rPr>
          <w:rStyle w:val="Strong"/>
          <w:rFonts w:cstheme="minorHAnsi"/>
        </w:rPr>
      </w:pPr>
    </w:p>
    <w:p w14:paraId="0BD6B021" w14:textId="462F9B29" w:rsidR="008032D5" w:rsidRDefault="008032D5" w:rsidP="00EE3778">
      <w:pPr>
        <w:spacing w:after="0" w:line="240" w:lineRule="auto"/>
        <w:rPr>
          <w:rStyle w:val="Strong"/>
          <w:rFonts w:cstheme="minorHAnsi"/>
        </w:rPr>
      </w:pPr>
    </w:p>
    <w:p w14:paraId="2B603E13" w14:textId="263A3200" w:rsidR="008032D5" w:rsidRDefault="008032D5" w:rsidP="00EE3778">
      <w:pPr>
        <w:spacing w:after="0" w:line="240" w:lineRule="auto"/>
        <w:rPr>
          <w:rStyle w:val="Strong"/>
          <w:rFonts w:cstheme="minorHAnsi"/>
        </w:rPr>
      </w:pPr>
    </w:p>
    <w:p w14:paraId="219CEE56" w14:textId="1C7025E5" w:rsidR="008032D5" w:rsidRDefault="008032D5" w:rsidP="00EE3778">
      <w:pPr>
        <w:spacing w:after="0" w:line="240" w:lineRule="auto"/>
        <w:rPr>
          <w:rStyle w:val="Strong"/>
          <w:rFonts w:cstheme="minorHAnsi"/>
        </w:rPr>
      </w:pPr>
    </w:p>
    <w:p w14:paraId="156A9511" w14:textId="34E55C9B" w:rsidR="008032D5" w:rsidRDefault="008032D5" w:rsidP="00EE3778">
      <w:pPr>
        <w:spacing w:after="0" w:line="240" w:lineRule="auto"/>
        <w:rPr>
          <w:rStyle w:val="Strong"/>
          <w:rFonts w:cstheme="minorHAnsi"/>
        </w:rPr>
      </w:pPr>
    </w:p>
    <w:p w14:paraId="5E1E7F52" w14:textId="530764E6" w:rsidR="008032D5" w:rsidRDefault="008032D5" w:rsidP="00EE3778">
      <w:pPr>
        <w:spacing w:after="0" w:line="240" w:lineRule="auto"/>
        <w:rPr>
          <w:rStyle w:val="Strong"/>
          <w:rFonts w:cstheme="minorHAnsi"/>
        </w:rPr>
      </w:pPr>
    </w:p>
    <w:p w14:paraId="5DB6ABE9" w14:textId="43EDFA1D" w:rsidR="008032D5" w:rsidRDefault="008032D5" w:rsidP="00EE3778">
      <w:pPr>
        <w:spacing w:after="0" w:line="240" w:lineRule="auto"/>
        <w:rPr>
          <w:rStyle w:val="Strong"/>
          <w:rFonts w:cstheme="minorHAnsi"/>
        </w:rPr>
      </w:pPr>
    </w:p>
    <w:p w14:paraId="1BA0F6AA" w14:textId="0923A038" w:rsidR="008032D5" w:rsidRDefault="008032D5" w:rsidP="00EE3778">
      <w:pPr>
        <w:spacing w:after="0" w:line="240" w:lineRule="auto"/>
        <w:rPr>
          <w:rStyle w:val="Strong"/>
          <w:rFonts w:cstheme="minorHAnsi"/>
        </w:rPr>
      </w:pPr>
    </w:p>
    <w:p w14:paraId="36C62A42" w14:textId="6B4FFC5E" w:rsidR="008032D5" w:rsidRDefault="008032D5" w:rsidP="00EE3778">
      <w:pPr>
        <w:spacing w:after="0" w:line="240" w:lineRule="auto"/>
        <w:rPr>
          <w:rStyle w:val="Strong"/>
          <w:rFonts w:cstheme="minorHAnsi"/>
        </w:rPr>
      </w:pPr>
    </w:p>
    <w:p w14:paraId="76918C8B" w14:textId="48C9AE00" w:rsidR="008032D5" w:rsidRDefault="008032D5" w:rsidP="00EE3778">
      <w:pPr>
        <w:spacing w:after="0" w:line="240" w:lineRule="auto"/>
        <w:rPr>
          <w:rStyle w:val="Strong"/>
          <w:rFonts w:cstheme="minorHAnsi"/>
        </w:rPr>
      </w:pPr>
    </w:p>
    <w:p w14:paraId="7C25196D" w14:textId="364D6C39" w:rsidR="008032D5" w:rsidRDefault="008032D5" w:rsidP="00EE3778">
      <w:pPr>
        <w:spacing w:after="0" w:line="240" w:lineRule="auto"/>
        <w:rPr>
          <w:rStyle w:val="Strong"/>
          <w:rFonts w:cstheme="minorHAnsi"/>
        </w:rPr>
      </w:pPr>
    </w:p>
    <w:p w14:paraId="533DA9D6" w14:textId="7FA95C7E" w:rsidR="008032D5" w:rsidRDefault="008032D5" w:rsidP="00EE3778">
      <w:pPr>
        <w:spacing w:after="0" w:line="240" w:lineRule="auto"/>
        <w:rPr>
          <w:rStyle w:val="Strong"/>
          <w:rFonts w:cstheme="minorHAnsi"/>
        </w:rPr>
      </w:pPr>
    </w:p>
    <w:p w14:paraId="1F4E413E" w14:textId="1829978E" w:rsidR="008032D5" w:rsidRDefault="008032D5" w:rsidP="00EE3778">
      <w:pPr>
        <w:spacing w:after="0" w:line="240" w:lineRule="auto"/>
        <w:rPr>
          <w:rStyle w:val="Strong"/>
          <w:rFonts w:cstheme="minorHAnsi"/>
        </w:rPr>
      </w:pPr>
    </w:p>
    <w:p w14:paraId="0EA7E6A0" w14:textId="5A4738E7" w:rsidR="008032D5" w:rsidRDefault="008032D5" w:rsidP="00EE3778">
      <w:pPr>
        <w:spacing w:after="0" w:line="240" w:lineRule="auto"/>
        <w:rPr>
          <w:rStyle w:val="Strong"/>
          <w:rFonts w:cstheme="minorHAnsi"/>
        </w:rPr>
      </w:pPr>
    </w:p>
    <w:p w14:paraId="21546E63" w14:textId="3F1B8403" w:rsidR="008032D5" w:rsidRDefault="008032D5" w:rsidP="00EE3778">
      <w:pPr>
        <w:spacing w:after="0" w:line="240" w:lineRule="auto"/>
        <w:rPr>
          <w:rStyle w:val="Strong"/>
          <w:rFonts w:cstheme="minorHAnsi"/>
        </w:rPr>
      </w:pPr>
    </w:p>
    <w:p w14:paraId="384F62E8" w14:textId="77777777" w:rsidR="00E64008" w:rsidRDefault="00E64008" w:rsidP="00EE3778">
      <w:pPr>
        <w:spacing w:after="0" w:line="240" w:lineRule="auto"/>
        <w:rPr>
          <w:rStyle w:val="Strong"/>
          <w:rFonts w:cstheme="minorHAnsi"/>
        </w:rPr>
      </w:pPr>
    </w:p>
    <w:p w14:paraId="7CDC1C22" w14:textId="77777777" w:rsidR="00374405" w:rsidRDefault="00374405" w:rsidP="00063997">
      <w:pPr>
        <w:spacing w:after="0"/>
        <w:rPr>
          <w:b/>
        </w:rPr>
      </w:pPr>
    </w:p>
    <w:p w14:paraId="07AC2BD8" w14:textId="4A821E95" w:rsidR="00D47BE9" w:rsidRDefault="00D47BE9" w:rsidP="0037004F">
      <w:pPr>
        <w:spacing w:after="0"/>
        <w:jc w:val="center"/>
        <w:rPr>
          <w:b/>
        </w:rPr>
      </w:pPr>
      <w:r>
        <w:rPr>
          <w:b/>
        </w:rPr>
        <w:t>MEDICAL CAREER &amp; TECHNICAL COLLEGE</w:t>
      </w:r>
    </w:p>
    <w:p w14:paraId="731AC52C" w14:textId="77777777" w:rsidR="007400C4" w:rsidRPr="00D47BE9" w:rsidRDefault="0021330D" w:rsidP="00EF3444">
      <w:pPr>
        <w:spacing w:after="0"/>
        <w:jc w:val="center"/>
        <w:rPr>
          <w:b/>
          <w:sz w:val="28"/>
          <w:szCs w:val="28"/>
        </w:rPr>
      </w:pPr>
      <w:r>
        <w:rPr>
          <w:b/>
          <w:sz w:val="28"/>
          <w:szCs w:val="28"/>
        </w:rPr>
        <w:t>STUDENT PERFORMANCE COMMITMENT</w:t>
      </w:r>
    </w:p>
    <w:p w14:paraId="650B22AA" w14:textId="77777777" w:rsidR="007400C4" w:rsidRDefault="007400C4" w:rsidP="00EF3444">
      <w:pPr>
        <w:spacing w:after="0"/>
        <w:jc w:val="center"/>
        <w:rPr>
          <w:b/>
        </w:rPr>
      </w:pPr>
    </w:p>
    <w:p w14:paraId="773DD35C" w14:textId="2C3FFF31" w:rsidR="007400C4" w:rsidRDefault="007400C4" w:rsidP="007400C4">
      <w:pPr>
        <w:spacing w:after="0"/>
      </w:pPr>
      <w:r>
        <w:t>I have</w:t>
      </w:r>
      <w:r w:rsidR="00174240">
        <w:t xml:space="preserve"> read and </w:t>
      </w:r>
      <w:r w:rsidR="00FB17CB">
        <w:t>attended Student Orientation</w:t>
      </w:r>
      <w:r w:rsidR="00174240">
        <w:t xml:space="preserve"> on </w:t>
      </w:r>
      <w:r>
        <w:t>the Student Handbook Policies</w:t>
      </w:r>
      <w:r w:rsidR="00857858">
        <w:t>.</w:t>
      </w:r>
      <w:r w:rsidR="00174240">
        <w:t xml:space="preserve"> </w:t>
      </w:r>
      <w:r>
        <w:t xml:space="preserve">I </w:t>
      </w:r>
      <w:r w:rsidR="00337AE7">
        <w:t>choose to abide by its policies</w:t>
      </w:r>
      <w:r w:rsidR="006028FB">
        <w:t xml:space="preserve">. I </w:t>
      </w:r>
      <w:r w:rsidR="00337AE7">
        <w:t>have made every attempt to have items of misunderstanding clarified.</w:t>
      </w:r>
      <w:r w:rsidR="00F811D7">
        <w:t xml:space="preserve"> I</w:t>
      </w:r>
      <w:r w:rsidR="0066468E">
        <w:t xml:space="preserve"> also </w:t>
      </w:r>
      <w:r w:rsidR="00F811D7">
        <w:t xml:space="preserve">understand its importance for the </w:t>
      </w:r>
      <w:r w:rsidR="006028FB">
        <w:t>program</w:t>
      </w:r>
      <w:r w:rsidR="00AF74B4">
        <w:t>.</w:t>
      </w:r>
      <w:r w:rsidR="006028FB">
        <w:t xml:space="preserve"> I choose to </w:t>
      </w:r>
      <w:r w:rsidR="00E4277D">
        <w:t xml:space="preserve">apply </w:t>
      </w:r>
      <w:r w:rsidR="006028FB">
        <w:t xml:space="preserve">these policies and commitments as stated in the handbook to </w:t>
      </w:r>
      <w:r w:rsidR="00E4277D">
        <w:t xml:space="preserve">the </w:t>
      </w:r>
      <w:r w:rsidR="00F811D7">
        <w:t>bes</w:t>
      </w:r>
      <w:r w:rsidR="006028FB">
        <w:t xml:space="preserve">t of my knowledge and abilities. </w:t>
      </w:r>
      <w:r w:rsidR="003A4959">
        <w:t xml:space="preserve">I also understand that if I </w:t>
      </w:r>
      <w:r w:rsidR="00E64008">
        <w:t>do not</w:t>
      </w:r>
      <w:r w:rsidR="003A4959">
        <w:t xml:space="preserve"> abide by the policies, I will receive reprimand and possible school termination. </w:t>
      </w:r>
    </w:p>
    <w:p w14:paraId="19E25714" w14:textId="77777777" w:rsidR="007400C4" w:rsidRDefault="007400C4" w:rsidP="007400C4">
      <w:pPr>
        <w:spacing w:after="0"/>
      </w:pPr>
    </w:p>
    <w:p w14:paraId="1B33480D" w14:textId="77777777" w:rsidR="007400C4" w:rsidRDefault="007400C4" w:rsidP="007400C4">
      <w:pPr>
        <w:spacing w:after="0"/>
      </w:pPr>
    </w:p>
    <w:p w14:paraId="39ABAE3C" w14:textId="77777777" w:rsidR="004A1D21" w:rsidRDefault="004A1D21" w:rsidP="004A1D21">
      <w:pPr>
        <w:spacing w:after="0"/>
      </w:pPr>
      <w:bookmarkStart w:id="1" w:name="_Hlk66030688"/>
      <w:r>
        <w:t>Student Signature ____________________________________________________</w:t>
      </w:r>
      <w:r>
        <w:tab/>
        <w:t>Date ____________________</w:t>
      </w:r>
    </w:p>
    <w:p w14:paraId="0A47FA63" w14:textId="77777777" w:rsidR="004A1D21" w:rsidRDefault="004A1D21" w:rsidP="004A1D21">
      <w:pPr>
        <w:spacing w:after="0"/>
      </w:pPr>
    </w:p>
    <w:p w14:paraId="065D5021" w14:textId="77777777" w:rsidR="004A1D21" w:rsidRDefault="004A1D21" w:rsidP="004A1D21">
      <w:pPr>
        <w:spacing w:after="0"/>
      </w:pPr>
    </w:p>
    <w:p w14:paraId="44D7C340" w14:textId="77777777" w:rsidR="004A1D21" w:rsidRDefault="004A1D21" w:rsidP="004A1D21">
      <w:pPr>
        <w:spacing w:after="0"/>
      </w:pPr>
      <w:r>
        <w:t>Print Name ____________________________________________</w:t>
      </w:r>
      <w:r>
        <w:tab/>
        <w:t>Program ______________________________</w:t>
      </w:r>
    </w:p>
    <w:bookmarkEnd w:id="1"/>
    <w:p w14:paraId="195FCD87" w14:textId="77777777" w:rsidR="007400C4" w:rsidRDefault="007400C4" w:rsidP="007400C4">
      <w:pPr>
        <w:spacing w:after="0"/>
      </w:pPr>
    </w:p>
    <w:p w14:paraId="448FD3EF" w14:textId="77777777" w:rsidR="007400C4" w:rsidRPr="007400C4" w:rsidRDefault="007400C4" w:rsidP="007400C4">
      <w:pPr>
        <w:spacing w:after="0"/>
      </w:pPr>
    </w:p>
    <w:p w14:paraId="5CC243BA" w14:textId="77777777" w:rsidR="00360CCB" w:rsidRDefault="00360CCB" w:rsidP="00360CCB">
      <w:pPr>
        <w:rPr>
          <w:b/>
        </w:rPr>
      </w:pPr>
    </w:p>
    <w:p w14:paraId="23AD107C" w14:textId="77777777" w:rsidR="00360CCB" w:rsidRDefault="00360CCB" w:rsidP="00360CCB">
      <w:pPr>
        <w:rPr>
          <w:b/>
        </w:rPr>
      </w:pPr>
    </w:p>
    <w:p w14:paraId="415E3DB0" w14:textId="77777777" w:rsidR="00E155DC" w:rsidRDefault="00E155DC" w:rsidP="00360CCB">
      <w:pPr>
        <w:rPr>
          <w:b/>
        </w:rPr>
      </w:pPr>
    </w:p>
    <w:p w14:paraId="57715E34" w14:textId="77777777" w:rsidR="00E155DC" w:rsidRDefault="00E155DC" w:rsidP="00360CCB">
      <w:pPr>
        <w:rPr>
          <w:b/>
        </w:rPr>
      </w:pPr>
    </w:p>
    <w:p w14:paraId="3337E5DB" w14:textId="77777777" w:rsidR="00E155DC" w:rsidRDefault="00E155DC" w:rsidP="00360CCB">
      <w:pPr>
        <w:rPr>
          <w:b/>
        </w:rPr>
      </w:pPr>
    </w:p>
    <w:p w14:paraId="0279CACB" w14:textId="77777777" w:rsidR="00E155DC" w:rsidRDefault="00E155DC" w:rsidP="00360CCB">
      <w:pPr>
        <w:rPr>
          <w:b/>
        </w:rPr>
      </w:pPr>
    </w:p>
    <w:p w14:paraId="1565851F" w14:textId="77777777" w:rsidR="00E155DC" w:rsidRDefault="00E155DC" w:rsidP="00360CCB">
      <w:pPr>
        <w:rPr>
          <w:b/>
        </w:rPr>
      </w:pPr>
    </w:p>
    <w:p w14:paraId="72B0B2A7" w14:textId="77777777" w:rsidR="00E155DC" w:rsidRDefault="00E155DC" w:rsidP="00360CCB">
      <w:pPr>
        <w:rPr>
          <w:b/>
        </w:rPr>
      </w:pPr>
    </w:p>
    <w:p w14:paraId="7FC2B0F1" w14:textId="77777777" w:rsidR="00E155DC" w:rsidRDefault="00E155DC" w:rsidP="00360CCB">
      <w:pPr>
        <w:rPr>
          <w:b/>
        </w:rPr>
      </w:pPr>
    </w:p>
    <w:p w14:paraId="6B0B0C8D" w14:textId="77777777" w:rsidR="00E155DC" w:rsidRDefault="00E155DC" w:rsidP="00360CCB">
      <w:pPr>
        <w:rPr>
          <w:b/>
        </w:rPr>
      </w:pPr>
    </w:p>
    <w:p w14:paraId="21ED78EE" w14:textId="77777777" w:rsidR="00E155DC" w:rsidRDefault="00E155DC" w:rsidP="00360CCB">
      <w:pPr>
        <w:rPr>
          <w:b/>
        </w:rPr>
      </w:pPr>
    </w:p>
    <w:p w14:paraId="2E45181B" w14:textId="77777777" w:rsidR="00E155DC" w:rsidRDefault="00E155DC" w:rsidP="00360CCB">
      <w:pPr>
        <w:rPr>
          <w:b/>
        </w:rPr>
      </w:pPr>
    </w:p>
    <w:p w14:paraId="2BBA8EE3" w14:textId="77777777" w:rsidR="00E155DC" w:rsidRDefault="00E155DC" w:rsidP="00360CCB">
      <w:pPr>
        <w:rPr>
          <w:b/>
        </w:rPr>
      </w:pPr>
    </w:p>
    <w:p w14:paraId="2F087475" w14:textId="77777777" w:rsidR="00E155DC" w:rsidRDefault="00E155DC" w:rsidP="00360CCB">
      <w:pPr>
        <w:rPr>
          <w:b/>
        </w:rPr>
      </w:pPr>
    </w:p>
    <w:p w14:paraId="726865BF" w14:textId="77777777" w:rsidR="00E155DC" w:rsidRDefault="00E155DC" w:rsidP="00360CCB">
      <w:pPr>
        <w:rPr>
          <w:b/>
        </w:rPr>
      </w:pPr>
    </w:p>
    <w:p w14:paraId="2A1447E6" w14:textId="252C4D0C" w:rsidR="00E155DC" w:rsidRDefault="00E155DC" w:rsidP="00360CCB">
      <w:pPr>
        <w:rPr>
          <w:b/>
        </w:rPr>
      </w:pPr>
    </w:p>
    <w:p w14:paraId="7B0B32FC" w14:textId="77777777" w:rsidR="00E155DC" w:rsidRDefault="00E155DC" w:rsidP="00360CCB">
      <w:pPr>
        <w:rPr>
          <w:b/>
        </w:rPr>
      </w:pPr>
    </w:p>
    <w:p w14:paraId="77AFD8EB" w14:textId="77777777" w:rsidR="00F95B65" w:rsidRDefault="00F95B65" w:rsidP="00360CCB">
      <w:pPr>
        <w:jc w:val="center"/>
        <w:rPr>
          <w:b/>
        </w:rPr>
      </w:pPr>
      <w:r>
        <w:rPr>
          <w:b/>
        </w:rPr>
        <w:lastRenderedPageBreak/>
        <w:t>MEDICAL CAREER &amp; TECHNICAL COLLEGE</w:t>
      </w:r>
    </w:p>
    <w:p w14:paraId="30219473" w14:textId="77777777" w:rsidR="00EF3444" w:rsidRPr="00F95B65" w:rsidRDefault="00EF3444" w:rsidP="00F95B65">
      <w:pPr>
        <w:spacing w:after="0"/>
        <w:jc w:val="center"/>
        <w:rPr>
          <w:b/>
          <w:sz w:val="28"/>
          <w:szCs w:val="28"/>
        </w:rPr>
      </w:pPr>
      <w:r w:rsidRPr="00F95B65">
        <w:rPr>
          <w:b/>
          <w:sz w:val="28"/>
          <w:szCs w:val="28"/>
        </w:rPr>
        <w:t>WAIVER OF LIABILITY AND</w:t>
      </w:r>
      <w:r w:rsidR="00F95B65">
        <w:rPr>
          <w:b/>
          <w:sz w:val="28"/>
          <w:szCs w:val="28"/>
        </w:rPr>
        <w:t xml:space="preserve"> </w:t>
      </w:r>
      <w:r w:rsidRPr="00F95B65">
        <w:rPr>
          <w:b/>
          <w:sz w:val="28"/>
          <w:szCs w:val="28"/>
        </w:rPr>
        <w:t>INFORMED CONSENT</w:t>
      </w:r>
    </w:p>
    <w:p w14:paraId="1348DAF8" w14:textId="77777777" w:rsidR="00EF3444" w:rsidRDefault="00EF3444" w:rsidP="00EF3444">
      <w:pPr>
        <w:spacing w:after="0"/>
        <w:jc w:val="center"/>
        <w:rPr>
          <w:b/>
        </w:rPr>
      </w:pPr>
    </w:p>
    <w:p w14:paraId="6D0511BD" w14:textId="77777777" w:rsidR="00AC1AA4" w:rsidRDefault="00AC1AA4" w:rsidP="00EF3444">
      <w:pPr>
        <w:spacing w:after="0"/>
      </w:pPr>
      <w:r>
        <w:t>STUDENT NAME _________________________________________________</w:t>
      </w:r>
      <w:r>
        <w:tab/>
        <w:t>PROGRAM _______________________</w:t>
      </w:r>
    </w:p>
    <w:p w14:paraId="768681F5" w14:textId="77777777" w:rsidR="00AC1AA4" w:rsidRDefault="00AC1AA4" w:rsidP="00EF3444">
      <w:pPr>
        <w:spacing w:after="0"/>
      </w:pPr>
    </w:p>
    <w:p w14:paraId="21348F6A" w14:textId="77777777" w:rsidR="002B3378" w:rsidRPr="00264C13" w:rsidRDefault="00AC1AA4" w:rsidP="00AC1AA4">
      <w:pPr>
        <w:pStyle w:val="ListParagraph"/>
        <w:numPr>
          <w:ilvl w:val="0"/>
          <w:numId w:val="3"/>
        </w:numPr>
        <w:spacing w:after="0"/>
        <w:rPr>
          <w:b/>
        </w:rPr>
      </w:pPr>
      <w:r>
        <w:t>I WILLINGLY CONSENT TO PARTICIPATE IN ALL LAB ACTIVITIES AND SKILLS PRACTICE FOR EDUCATIONAL PURPOSES. IT IS MY RESPONSIBILI</w:t>
      </w:r>
      <w:r w:rsidR="002B3378">
        <w:t>TY TO REPORT ANY INFORMATION OF</w:t>
      </w:r>
      <w:r w:rsidR="00264C13">
        <w:t xml:space="preserve"> </w:t>
      </w:r>
      <w:r>
        <w:t xml:space="preserve">MEDICAL ISSUES OR CONCERNS </w:t>
      </w:r>
      <w:r w:rsidR="002B3378">
        <w:t>THAT WILL LIMIT ME FROM PARTICIPATION.</w:t>
      </w:r>
    </w:p>
    <w:p w14:paraId="786E8F46" w14:textId="77777777" w:rsidR="00264C13" w:rsidRDefault="00264C13" w:rsidP="00264C13">
      <w:pPr>
        <w:spacing w:after="0"/>
        <w:rPr>
          <w:b/>
        </w:rPr>
      </w:pPr>
    </w:p>
    <w:p w14:paraId="447B725B" w14:textId="77777777" w:rsidR="00264C13" w:rsidRPr="00264C13" w:rsidRDefault="00264C13" w:rsidP="00264C13">
      <w:pPr>
        <w:pStyle w:val="ListParagraph"/>
        <w:numPr>
          <w:ilvl w:val="0"/>
          <w:numId w:val="3"/>
        </w:numPr>
        <w:spacing w:after="0"/>
      </w:pPr>
      <w:r>
        <w:t>AS A STUDENT, I AGREE TO NOT HOL</w:t>
      </w:r>
      <w:r w:rsidR="00C2476D">
        <w:t xml:space="preserve">D LIABLE THE SCHOOL, ITS STAFF </w:t>
      </w:r>
      <w:r>
        <w:t>AND FACULTY, STUDENTS, OR EXTERNSHIP SITES LIABLE FOR PROCEDURES PERFORMED ON ME BY ONE OF THE STUDENTS FOR THE PURPOSE OF EDUCATION AND TRAINING. I AM AWARE THE STUDENTS WILL BE UNDER SUPERVISION OF THE INSTRUCTOR OR THE EXTERNSHIP SITE. I UNDERSTAND ALL</w:t>
      </w:r>
      <w:r w:rsidR="00044692">
        <w:t xml:space="preserve"> STUDENT</w:t>
      </w:r>
      <w:r w:rsidR="002D0277">
        <w:t>S</w:t>
      </w:r>
      <w:r w:rsidR="00044692">
        <w:t xml:space="preserve"> ARE EXPECTED TO PARTIC</w:t>
      </w:r>
      <w:r>
        <w:t>IPATE IN PRACTICE OF REQUIRED PROFESSIONAL SKILLS AS IT PERTAINS TO A PARTICULAR PROGRAM.</w:t>
      </w:r>
    </w:p>
    <w:p w14:paraId="4EDEE5B3" w14:textId="77777777" w:rsidR="002B3378" w:rsidRDefault="002B3378" w:rsidP="002B3378">
      <w:pPr>
        <w:spacing w:after="0"/>
      </w:pPr>
    </w:p>
    <w:p w14:paraId="581ED94B" w14:textId="77777777" w:rsidR="002816E9" w:rsidRPr="002816E9" w:rsidRDefault="002B3378" w:rsidP="002B3378">
      <w:pPr>
        <w:pStyle w:val="ListParagraph"/>
        <w:numPr>
          <w:ilvl w:val="0"/>
          <w:numId w:val="3"/>
        </w:numPr>
        <w:spacing w:after="0"/>
        <w:rPr>
          <w:b/>
        </w:rPr>
      </w:pPr>
      <w:r>
        <w:t xml:space="preserve">I CONSENT TO APPEAR IN PHOTOS OR VIDEOS FOR EDUCATIONAL AND INFORMATION PURPOSES AT MEDICAL CAREER &amp; TECHNICAL COLLEGE. </w:t>
      </w:r>
    </w:p>
    <w:p w14:paraId="32830736" w14:textId="77777777" w:rsidR="002816E9" w:rsidRDefault="002816E9" w:rsidP="002816E9">
      <w:pPr>
        <w:pStyle w:val="ListParagraph"/>
      </w:pPr>
    </w:p>
    <w:p w14:paraId="67B86AD9" w14:textId="77777777" w:rsidR="002816E9" w:rsidRPr="002816E9" w:rsidRDefault="002816E9" w:rsidP="002B3378">
      <w:pPr>
        <w:pStyle w:val="ListParagraph"/>
        <w:numPr>
          <w:ilvl w:val="0"/>
          <w:numId w:val="3"/>
        </w:numPr>
        <w:spacing w:after="0"/>
        <w:rPr>
          <w:b/>
        </w:rPr>
      </w:pPr>
      <w:r>
        <w:t>I CONSENT TO PARTICIPATE IN SIMULATED (PATIENT) INTERVIEWS USED FOR EDUCATIONAL PURPOSES IN LAB AND LECTURE DEMONSTRATIONS.</w:t>
      </w:r>
    </w:p>
    <w:p w14:paraId="28E7E492" w14:textId="77777777" w:rsidR="002816E9" w:rsidRDefault="002816E9" w:rsidP="002816E9">
      <w:pPr>
        <w:pStyle w:val="ListParagraph"/>
      </w:pPr>
    </w:p>
    <w:p w14:paraId="6338716E" w14:textId="30FE6730" w:rsidR="001C274D" w:rsidRPr="00313210" w:rsidRDefault="002816E9" w:rsidP="002B3378">
      <w:pPr>
        <w:pStyle w:val="ListParagraph"/>
        <w:numPr>
          <w:ilvl w:val="0"/>
          <w:numId w:val="3"/>
        </w:numPr>
        <w:spacing w:after="0"/>
        <w:rPr>
          <w:b/>
        </w:rPr>
      </w:pPr>
      <w:r>
        <w:t xml:space="preserve">I UNDERSTAND INFORMATION LEARNED </w:t>
      </w:r>
      <w:r w:rsidR="00E64008">
        <w:t>IN REGARD TO</w:t>
      </w:r>
      <w:r>
        <w:t xml:space="preserve"> OTHER STUDENTS</w:t>
      </w:r>
      <w:r w:rsidR="00313210">
        <w:t xml:space="preserve"> OR INSTRUCTORS IN THE CLASSROOM THAT MAY HAVE BEEN</w:t>
      </w:r>
      <w:r>
        <w:t xml:space="preserve"> OVERHEARD OR USED IN THE CLASSROOM FOR EDUCATIONAL PURPOSES IS TO REMAIN CONFIDENTIAL AND NOT SHARED OUTSIDE OF THE CLASSROOM. </w:t>
      </w:r>
    </w:p>
    <w:p w14:paraId="0764723D" w14:textId="77777777" w:rsidR="00313210" w:rsidRPr="00313210" w:rsidRDefault="00313210" w:rsidP="00313210">
      <w:pPr>
        <w:pStyle w:val="ListParagraph"/>
        <w:rPr>
          <w:b/>
        </w:rPr>
      </w:pPr>
    </w:p>
    <w:p w14:paraId="337F4981" w14:textId="77777777" w:rsidR="00313210" w:rsidRDefault="00313210" w:rsidP="00313210">
      <w:pPr>
        <w:pStyle w:val="ListParagraph"/>
        <w:spacing w:after="0"/>
        <w:rPr>
          <w:b/>
        </w:rPr>
      </w:pPr>
    </w:p>
    <w:p w14:paraId="19814AD9" w14:textId="77777777" w:rsidR="004A1D21" w:rsidRDefault="004A1D21" w:rsidP="004A1D21">
      <w:pPr>
        <w:spacing w:after="0"/>
      </w:pPr>
      <w:r>
        <w:t>Student Signature ____________________________________________________</w:t>
      </w:r>
      <w:r>
        <w:tab/>
        <w:t>Date ____________________</w:t>
      </w:r>
    </w:p>
    <w:p w14:paraId="10212FAA" w14:textId="77777777" w:rsidR="004A1D21" w:rsidRDefault="004A1D21" w:rsidP="004A1D21">
      <w:pPr>
        <w:spacing w:after="0"/>
      </w:pPr>
    </w:p>
    <w:p w14:paraId="642E5583" w14:textId="77777777" w:rsidR="004A1D21" w:rsidRDefault="004A1D21" w:rsidP="004A1D21">
      <w:pPr>
        <w:spacing w:after="0"/>
      </w:pPr>
    </w:p>
    <w:p w14:paraId="60936ABD" w14:textId="77777777" w:rsidR="004A1D21" w:rsidRDefault="004A1D21" w:rsidP="004A1D21">
      <w:pPr>
        <w:spacing w:after="0"/>
      </w:pPr>
      <w:r>
        <w:t>Print Name ____________________________________________</w:t>
      </w:r>
      <w:r>
        <w:tab/>
        <w:t>Program ______________________________</w:t>
      </w:r>
    </w:p>
    <w:p w14:paraId="3533AE4F" w14:textId="77777777" w:rsidR="00313210" w:rsidRDefault="00313210" w:rsidP="00313210">
      <w:pPr>
        <w:pStyle w:val="ListParagraph"/>
        <w:spacing w:after="0"/>
        <w:rPr>
          <w:b/>
        </w:rPr>
      </w:pPr>
    </w:p>
    <w:p w14:paraId="1AB2DB60" w14:textId="5EF0E5FD" w:rsidR="00313210" w:rsidRDefault="00313210" w:rsidP="004A1D21">
      <w:pPr>
        <w:spacing w:after="0"/>
      </w:pPr>
    </w:p>
    <w:p w14:paraId="5A96C113" w14:textId="77777777" w:rsidR="00E70084" w:rsidRDefault="00E70084" w:rsidP="00313210">
      <w:pPr>
        <w:pStyle w:val="ListParagraph"/>
        <w:spacing w:after="0"/>
      </w:pPr>
    </w:p>
    <w:p w14:paraId="6479CF84" w14:textId="77777777" w:rsidR="00834C67" w:rsidRDefault="00834C67" w:rsidP="00313210">
      <w:pPr>
        <w:pStyle w:val="ListParagraph"/>
        <w:spacing w:after="0"/>
      </w:pPr>
    </w:p>
    <w:p w14:paraId="301ADE16" w14:textId="77777777" w:rsidR="00B57D7B" w:rsidRDefault="00B57D7B" w:rsidP="00B57D7B">
      <w:pPr>
        <w:spacing w:after="0"/>
        <w:rPr>
          <w:rFonts w:ascii="Tahoma" w:hAnsi="Tahoma" w:cs="Tahoma"/>
          <w:sz w:val="24"/>
          <w:szCs w:val="24"/>
        </w:rPr>
      </w:pPr>
    </w:p>
    <w:p w14:paraId="11C6B162" w14:textId="77777777" w:rsidR="00117E36" w:rsidRDefault="00117E36" w:rsidP="00B57D7B">
      <w:pPr>
        <w:spacing w:after="0"/>
        <w:rPr>
          <w:rFonts w:ascii="Tahoma" w:hAnsi="Tahoma" w:cs="Tahoma"/>
          <w:sz w:val="24"/>
          <w:szCs w:val="24"/>
        </w:rPr>
      </w:pPr>
    </w:p>
    <w:p w14:paraId="0E8FC9B5" w14:textId="77777777" w:rsidR="00117E36" w:rsidRDefault="00117E36" w:rsidP="00B57D7B">
      <w:pPr>
        <w:spacing w:after="0"/>
        <w:rPr>
          <w:rFonts w:ascii="Tahoma" w:hAnsi="Tahoma" w:cs="Tahoma"/>
          <w:sz w:val="24"/>
          <w:szCs w:val="24"/>
        </w:rPr>
      </w:pPr>
    </w:p>
    <w:p w14:paraId="3D39D4B5" w14:textId="77777777" w:rsidR="00117E36" w:rsidRDefault="00117E36" w:rsidP="00B57D7B">
      <w:pPr>
        <w:spacing w:after="0"/>
        <w:rPr>
          <w:rFonts w:ascii="Tahoma" w:hAnsi="Tahoma" w:cs="Tahoma"/>
          <w:sz w:val="24"/>
          <w:szCs w:val="24"/>
        </w:rPr>
      </w:pPr>
    </w:p>
    <w:p w14:paraId="6EA2072E" w14:textId="77777777" w:rsidR="00117E36" w:rsidRDefault="00117E36" w:rsidP="00B57D7B">
      <w:pPr>
        <w:spacing w:after="0"/>
        <w:rPr>
          <w:rFonts w:ascii="Tahoma" w:hAnsi="Tahoma" w:cs="Tahoma"/>
          <w:sz w:val="24"/>
          <w:szCs w:val="24"/>
        </w:rPr>
      </w:pPr>
    </w:p>
    <w:p w14:paraId="39314647" w14:textId="3261E8A3" w:rsidR="00CE03C3" w:rsidRDefault="00CE03C3" w:rsidP="00B57D7B">
      <w:pPr>
        <w:spacing w:after="0"/>
        <w:rPr>
          <w:rFonts w:ascii="Tahoma" w:hAnsi="Tahoma" w:cs="Tahoma"/>
          <w:sz w:val="24"/>
          <w:szCs w:val="24"/>
        </w:rPr>
      </w:pPr>
    </w:p>
    <w:sectPr w:rsidR="00CE03C3" w:rsidSect="00010E9D">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475E" w14:textId="77777777" w:rsidR="00A35F93" w:rsidRDefault="00207BB7">
      <w:pPr>
        <w:spacing w:after="0" w:line="240" w:lineRule="auto"/>
      </w:pPr>
      <w:r>
        <w:separator/>
      </w:r>
    </w:p>
  </w:endnote>
  <w:endnote w:type="continuationSeparator" w:id="0">
    <w:p w14:paraId="12527C33" w14:textId="77777777" w:rsidR="00A35F93" w:rsidRDefault="0020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710503"/>
      <w:docPartObj>
        <w:docPartGallery w:val="Page Numbers (Bottom of Page)"/>
        <w:docPartUnique/>
      </w:docPartObj>
    </w:sdtPr>
    <w:sdtEndPr>
      <w:rPr>
        <w:noProof/>
      </w:rPr>
    </w:sdtEndPr>
    <w:sdtContent>
      <w:p w14:paraId="765A8C1E" w14:textId="77777777" w:rsidR="002F68D9" w:rsidRDefault="00117E36">
        <w:pPr>
          <w:pStyle w:val="Footer"/>
          <w:jc w:val="right"/>
        </w:pPr>
        <w:r>
          <w:fldChar w:fldCharType="begin"/>
        </w:r>
        <w:r>
          <w:instrText xml:space="preserve"> PAGE   \* MERGEFORMAT </w:instrText>
        </w:r>
        <w:r>
          <w:fldChar w:fldCharType="separate"/>
        </w:r>
        <w:r>
          <w:rPr>
            <w:noProof/>
          </w:rPr>
          <w:t>37</w:t>
        </w:r>
        <w:r>
          <w:rPr>
            <w:noProof/>
          </w:rPr>
          <w:fldChar w:fldCharType="end"/>
        </w:r>
      </w:p>
    </w:sdtContent>
  </w:sdt>
  <w:p w14:paraId="0ABE5569" w14:textId="77777777" w:rsidR="002F68D9" w:rsidRDefault="002F68D9" w:rsidP="001B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E961" w14:textId="77777777" w:rsidR="00A35F93" w:rsidRDefault="00207BB7">
      <w:pPr>
        <w:spacing w:after="0" w:line="240" w:lineRule="auto"/>
      </w:pPr>
      <w:r>
        <w:separator/>
      </w:r>
    </w:p>
  </w:footnote>
  <w:footnote w:type="continuationSeparator" w:id="0">
    <w:p w14:paraId="74B3A115" w14:textId="77777777" w:rsidR="00A35F93" w:rsidRDefault="0020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18C5"/>
    <w:multiLevelType w:val="hybridMultilevel"/>
    <w:tmpl w:val="19FC5076"/>
    <w:lvl w:ilvl="0" w:tplc="208E3A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B17C9"/>
    <w:multiLevelType w:val="multilevel"/>
    <w:tmpl w:val="470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64DE8"/>
    <w:multiLevelType w:val="multilevel"/>
    <w:tmpl w:val="FE6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24F72"/>
    <w:multiLevelType w:val="multilevel"/>
    <w:tmpl w:val="04B6F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AC5E04"/>
    <w:multiLevelType w:val="hybridMultilevel"/>
    <w:tmpl w:val="7C02EADC"/>
    <w:lvl w:ilvl="0" w:tplc="9BF0A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F74AA"/>
    <w:multiLevelType w:val="multilevel"/>
    <w:tmpl w:val="B8647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BA407DA"/>
    <w:multiLevelType w:val="multilevel"/>
    <w:tmpl w:val="BC92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F07DA"/>
    <w:multiLevelType w:val="multilevel"/>
    <w:tmpl w:val="C70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C453B"/>
    <w:multiLevelType w:val="hybridMultilevel"/>
    <w:tmpl w:val="9D92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2683"/>
    <w:multiLevelType w:val="multilevel"/>
    <w:tmpl w:val="3320D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5E071D"/>
    <w:multiLevelType w:val="hybridMultilevel"/>
    <w:tmpl w:val="B908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62145"/>
    <w:multiLevelType w:val="multilevel"/>
    <w:tmpl w:val="334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B5DD0"/>
    <w:multiLevelType w:val="hybridMultilevel"/>
    <w:tmpl w:val="58F64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492F70"/>
    <w:multiLevelType w:val="hybridMultilevel"/>
    <w:tmpl w:val="CC4048E8"/>
    <w:lvl w:ilvl="0" w:tplc="CFBC1FD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236E44"/>
    <w:multiLevelType w:val="multilevel"/>
    <w:tmpl w:val="E3A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978F9"/>
    <w:multiLevelType w:val="hybridMultilevel"/>
    <w:tmpl w:val="F796E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125199"/>
    <w:multiLevelType w:val="multilevel"/>
    <w:tmpl w:val="4BB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55DE5"/>
    <w:multiLevelType w:val="multilevel"/>
    <w:tmpl w:val="E1587B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0EE7E05"/>
    <w:multiLevelType w:val="multilevel"/>
    <w:tmpl w:val="D94A7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705AD9"/>
    <w:multiLevelType w:val="hybridMultilevel"/>
    <w:tmpl w:val="13367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42079B"/>
    <w:multiLevelType w:val="hybridMultilevel"/>
    <w:tmpl w:val="459C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9175C"/>
    <w:multiLevelType w:val="hybridMultilevel"/>
    <w:tmpl w:val="D2EE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010C8"/>
    <w:multiLevelType w:val="multilevel"/>
    <w:tmpl w:val="0C98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8092D"/>
    <w:multiLevelType w:val="hybridMultilevel"/>
    <w:tmpl w:val="4D68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D58BF"/>
    <w:multiLevelType w:val="multilevel"/>
    <w:tmpl w:val="C930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C441A7"/>
    <w:multiLevelType w:val="hybridMultilevel"/>
    <w:tmpl w:val="F92A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C1183"/>
    <w:multiLevelType w:val="hybridMultilevel"/>
    <w:tmpl w:val="E06AC9D2"/>
    <w:lvl w:ilvl="0" w:tplc="2C9826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E5603"/>
    <w:multiLevelType w:val="multilevel"/>
    <w:tmpl w:val="D4E4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539771">
    <w:abstractNumId w:val="8"/>
  </w:num>
  <w:num w:numId="2" w16cid:durableId="1291982019">
    <w:abstractNumId w:val="20"/>
  </w:num>
  <w:num w:numId="3" w16cid:durableId="1739786183">
    <w:abstractNumId w:val="26"/>
  </w:num>
  <w:num w:numId="4" w16cid:durableId="1485125730">
    <w:abstractNumId w:val="10"/>
  </w:num>
  <w:num w:numId="5" w16cid:durableId="1114324630">
    <w:abstractNumId w:val="21"/>
  </w:num>
  <w:num w:numId="6" w16cid:durableId="1317496999">
    <w:abstractNumId w:val="0"/>
  </w:num>
  <w:num w:numId="7" w16cid:durableId="980185055">
    <w:abstractNumId w:val="4"/>
  </w:num>
  <w:num w:numId="8" w16cid:durableId="1173377262">
    <w:abstractNumId w:val="23"/>
  </w:num>
  <w:num w:numId="9" w16cid:durableId="603616709">
    <w:abstractNumId w:val="15"/>
  </w:num>
  <w:num w:numId="10" w16cid:durableId="1539778358">
    <w:abstractNumId w:val="12"/>
  </w:num>
  <w:num w:numId="11" w16cid:durableId="2026520861">
    <w:abstractNumId w:val="19"/>
  </w:num>
  <w:num w:numId="12" w16cid:durableId="1623882501">
    <w:abstractNumId w:val="13"/>
  </w:num>
  <w:num w:numId="13" w16cid:durableId="364984827">
    <w:abstractNumId w:val="11"/>
  </w:num>
  <w:num w:numId="14" w16cid:durableId="1291204686">
    <w:abstractNumId w:val="1"/>
  </w:num>
  <w:num w:numId="15" w16cid:durableId="261687604">
    <w:abstractNumId w:val="16"/>
  </w:num>
  <w:num w:numId="16" w16cid:durableId="392167936">
    <w:abstractNumId w:val="5"/>
  </w:num>
  <w:num w:numId="17" w16cid:durableId="668873865">
    <w:abstractNumId w:val="18"/>
  </w:num>
  <w:num w:numId="18" w16cid:durableId="400451608">
    <w:abstractNumId w:val="3"/>
  </w:num>
  <w:num w:numId="19" w16cid:durableId="1591815127">
    <w:abstractNumId w:val="17"/>
  </w:num>
  <w:num w:numId="20" w16cid:durableId="32972670">
    <w:abstractNumId w:val="25"/>
  </w:num>
  <w:num w:numId="21" w16cid:durableId="2053385892">
    <w:abstractNumId w:val="2"/>
  </w:num>
  <w:num w:numId="22" w16cid:durableId="1875002040">
    <w:abstractNumId w:val="14"/>
  </w:num>
  <w:num w:numId="23" w16cid:durableId="1933850967">
    <w:abstractNumId w:val="22"/>
  </w:num>
  <w:num w:numId="24" w16cid:durableId="1321424057">
    <w:abstractNumId w:val="7"/>
  </w:num>
  <w:num w:numId="25" w16cid:durableId="335419548">
    <w:abstractNumId w:val="27"/>
  </w:num>
  <w:num w:numId="26" w16cid:durableId="744642934">
    <w:abstractNumId w:val="6"/>
  </w:num>
  <w:num w:numId="27" w16cid:durableId="283463418">
    <w:abstractNumId w:val="24"/>
  </w:num>
  <w:num w:numId="28" w16cid:durableId="1561356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9D"/>
    <w:rsid w:val="000044CB"/>
    <w:rsid w:val="00010A2C"/>
    <w:rsid w:val="00010E9D"/>
    <w:rsid w:val="000118BF"/>
    <w:rsid w:val="00014C94"/>
    <w:rsid w:val="00026E32"/>
    <w:rsid w:val="00034AAD"/>
    <w:rsid w:val="00037D46"/>
    <w:rsid w:val="000421B4"/>
    <w:rsid w:val="00042419"/>
    <w:rsid w:val="000424DF"/>
    <w:rsid w:val="00044692"/>
    <w:rsid w:val="0005093B"/>
    <w:rsid w:val="00051F2A"/>
    <w:rsid w:val="00054C25"/>
    <w:rsid w:val="00063997"/>
    <w:rsid w:val="00064485"/>
    <w:rsid w:val="00073047"/>
    <w:rsid w:val="0008421F"/>
    <w:rsid w:val="00084BAD"/>
    <w:rsid w:val="00091BB8"/>
    <w:rsid w:val="00093DED"/>
    <w:rsid w:val="00095A15"/>
    <w:rsid w:val="000A5D2A"/>
    <w:rsid w:val="000B07AF"/>
    <w:rsid w:val="000B1843"/>
    <w:rsid w:val="000B5BAA"/>
    <w:rsid w:val="000D456C"/>
    <w:rsid w:val="000F43D3"/>
    <w:rsid w:val="000F54D1"/>
    <w:rsid w:val="000F63C8"/>
    <w:rsid w:val="0010332E"/>
    <w:rsid w:val="00110F6B"/>
    <w:rsid w:val="0011167D"/>
    <w:rsid w:val="00113729"/>
    <w:rsid w:val="001144E8"/>
    <w:rsid w:val="0011632D"/>
    <w:rsid w:val="00117E36"/>
    <w:rsid w:val="001233EA"/>
    <w:rsid w:val="0013073F"/>
    <w:rsid w:val="00137E04"/>
    <w:rsid w:val="0016008C"/>
    <w:rsid w:val="00164BCF"/>
    <w:rsid w:val="00166A41"/>
    <w:rsid w:val="00167EC7"/>
    <w:rsid w:val="00174240"/>
    <w:rsid w:val="00175980"/>
    <w:rsid w:val="00185101"/>
    <w:rsid w:val="00191202"/>
    <w:rsid w:val="001A02F2"/>
    <w:rsid w:val="001A1049"/>
    <w:rsid w:val="001A4A32"/>
    <w:rsid w:val="001A5BCA"/>
    <w:rsid w:val="001C274D"/>
    <w:rsid w:val="001D5CC2"/>
    <w:rsid w:val="001D73DB"/>
    <w:rsid w:val="001E235D"/>
    <w:rsid w:val="001E4761"/>
    <w:rsid w:val="001F09E9"/>
    <w:rsid w:val="001F3E66"/>
    <w:rsid w:val="001F7BE4"/>
    <w:rsid w:val="00205E66"/>
    <w:rsid w:val="00207BB7"/>
    <w:rsid w:val="00211702"/>
    <w:rsid w:val="00212346"/>
    <w:rsid w:val="00212C2D"/>
    <w:rsid w:val="0021330D"/>
    <w:rsid w:val="00217966"/>
    <w:rsid w:val="00226990"/>
    <w:rsid w:val="00230DE7"/>
    <w:rsid w:val="0023379D"/>
    <w:rsid w:val="00243C27"/>
    <w:rsid w:val="00250067"/>
    <w:rsid w:val="00250EC2"/>
    <w:rsid w:val="00256218"/>
    <w:rsid w:val="00262C76"/>
    <w:rsid w:val="00264C13"/>
    <w:rsid w:val="00265589"/>
    <w:rsid w:val="002656F3"/>
    <w:rsid w:val="00273B53"/>
    <w:rsid w:val="00274B49"/>
    <w:rsid w:val="00280109"/>
    <w:rsid w:val="002816E9"/>
    <w:rsid w:val="00285DD9"/>
    <w:rsid w:val="00292B79"/>
    <w:rsid w:val="00294404"/>
    <w:rsid w:val="00297DE1"/>
    <w:rsid w:val="002A1D42"/>
    <w:rsid w:val="002A4316"/>
    <w:rsid w:val="002A5ECE"/>
    <w:rsid w:val="002B322B"/>
    <w:rsid w:val="002B3378"/>
    <w:rsid w:val="002B4FCD"/>
    <w:rsid w:val="002B6294"/>
    <w:rsid w:val="002D0277"/>
    <w:rsid w:val="002E17CB"/>
    <w:rsid w:val="002F49D5"/>
    <w:rsid w:val="002F68D9"/>
    <w:rsid w:val="00303511"/>
    <w:rsid w:val="00305034"/>
    <w:rsid w:val="00312BC6"/>
    <w:rsid w:val="00313210"/>
    <w:rsid w:val="003203A9"/>
    <w:rsid w:val="0032335E"/>
    <w:rsid w:val="00323BEA"/>
    <w:rsid w:val="003374BE"/>
    <w:rsid w:val="003377FA"/>
    <w:rsid w:val="00337AE7"/>
    <w:rsid w:val="003411CD"/>
    <w:rsid w:val="00343970"/>
    <w:rsid w:val="00354EE7"/>
    <w:rsid w:val="00356C71"/>
    <w:rsid w:val="00360CCB"/>
    <w:rsid w:val="003655AD"/>
    <w:rsid w:val="0037004F"/>
    <w:rsid w:val="00373C29"/>
    <w:rsid w:val="00374405"/>
    <w:rsid w:val="0038642F"/>
    <w:rsid w:val="00386B12"/>
    <w:rsid w:val="00386CFD"/>
    <w:rsid w:val="00393FD5"/>
    <w:rsid w:val="003A31C4"/>
    <w:rsid w:val="003A3327"/>
    <w:rsid w:val="003A4959"/>
    <w:rsid w:val="003B6A1D"/>
    <w:rsid w:val="003B77E7"/>
    <w:rsid w:val="003C65DC"/>
    <w:rsid w:val="003D6397"/>
    <w:rsid w:val="003D7673"/>
    <w:rsid w:val="003D7ACB"/>
    <w:rsid w:val="003F3821"/>
    <w:rsid w:val="003F719A"/>
    <w:rsid w:val="004017A3"/>
    <w:rsid w:val="004030FE"/>
    <w:rsid w:val="004118FD"/>
    <w:rsid w:val="004133BE"/>
    <w:rsid w:val="0041786D"/>
    <w:rsid w:val="004214C0"/>
    <w:rsid w:val="00427FAD"/>
    <w:rsid w:val="004316F6"/>
    <w:rsid w:val="00432831"/>
    <w:rsid w:val="00441072"/>
    <w:rsid w:val="0044514A"/>
    <w:rsid w:val="00470FF0"/>
    <w:rsid w:val="00472BB6"/>
    <w:rsid w:val="00475A0B"/>
    <w:rsid w:val="004815D0"/>
    <w:rsid w:val="0048541A"/>
    <w:rsid w:val="00492084"/>
    <w:rsid w:val="0049730E"/>
    <w:rsid w:val="004A1D21"/>
    <w:rsid w:val="004A58EE"/>
    <w:rsid w:val="004B0A0D"/>
    <w:rsid w:val="004B54E5"/>
    <w:rsid w:val="004B7E12"/>
    <w:rsid w:val="004C396D"/>
    <w:rsid w:val="004D048D"/>
    <w:rsid w:val="004D73AD"/>
    <w:rsid w:val="004D7AE1"/>
    <w:rsid w:val="004E288C"/>
    <w:rsid w:val="004E3F27"/>
    <w:rsid w:val="004E62C5"/>
    <w:rsid w:val="004F59B6"/>
    <w:rsid w:val="00537A82"/>
    <w:rsid w:val="00540E5F"/>
    <w:rsid w:val="00561370"/>
    <w:rsid w:val="0056507F"/>
    <w:rsid w:val="00570012"/>
    <w:rsid w:val="00580F79"/>
    <w:rsid w:val="00587C8D"/>
    <w:rsid w:val="005A5F47"/>
    <w:rsid w:val="005B289F"/>
    <w:rsid w:val="005C2EA5"/>
    <w:rsid w:val="005D724B"/>
    <w:rsid w:val="005E02CF"/>
    <w:rsid w:val="005F0232"/>
    <w:rsid w:val="005F0B97"/>
    <w:rsid w:val="00601737"/>
    <w:rsid w:val="00601F74"/>
    <w:rsid w:val="006028FB"/>
    <w:rsid w:val="00602E95"/>
    <w:rsid w:val="0060313B"/>
    <w:rsid w:val="00610391"/>
    <w:rsid w:val="00622830"/>
    <w:rsid w:val="0063127D"/>
    <w:rsid w:val="00646B62"/>
    <w:rsid w:val="00657286"/>
    <w:rsid w:val="006577FF"/>
    <w:rsid w:val="0066468E"/>
    <w:rsid w:val="00664F80"/>
    <w:rsid w:val="00665902"/>
    <w:rsid w:val="00674F64"/>
    <w:rsid w:val="00676E7A"/>
    <w:rsid w:val="0068664C"/>
    <w:rsid w:val="0069026E"/>
    <w:rsid w:val="006A2947"/>
    <w:rsid w:val="006A67A6"/>
    <w:rsid w:val="006C0FB4"/>
    <w:rsid w:val="006C7EFD"/>
    <w:rsid w:val="006D047F"/>
    <w:rsid w:val="006D1185"/>
    <w:rsid w:val="006E6BCD"/>
    <w:rsid w:val="006F13E6"/>
    <w:rsid w:val="006F3B81"/>
    <w:rsid w:val="006F4B48"/>
    <w:rsid w:val="006F5A2C"/>
    <w:rsid w:val="006F655C"/>
    <w:rsid w:val="0071037F"/>
    <w:rsid w:val="00710C52"/>
    <w:rsid w:val="00711A41"/>
    <w:rsid w:val="007131A9"/>
    <w:rsid w:val="0071376C"/>
    <w:rsid w:val="007171A0"/>
    <w:rsid w:val="0071728E"/>
    <w:rsid w:val="007227A0"/>
    <w:rsid w:val="007313B2"/>
    <w:rsid w:val="00736E44"/>
    <w:rsid w:val="007400C4"/>
    <w:rsid w:val="0075747C"/>
    <w:rsid w:val="00765A46"/>
    <w:rsid w:val="00766072"/>
    <w:rsid w:val="0076621B"/>
    <w:rsid w:val="00776E8F"/>
    <w:rsid w:val="007A57CD"/>
    <w:rsid w:val="007A5B5C"/>
    <w:rsid w:val="007A611E"/>
    <w:rsid w:val="007A7481"/>
    <w:rsid w:val="007A7678"/>
    <w:rsid w:val="007B74BA"/>
    <w:rsid w:val="007C3A76"/>
    <w:rsid w:val="007C45B2"/>
    <w:rsid w:val="007D08CD"/>
    <w:rsid w:val="007D626D"/>
    <w:rsid w:val="007E1D5F"/>
    <w:rsid w:val="007E211E"/>
    <w:rsid w:val="007F40FB"/>
    <w:rsid w:val="007F6991"/>
    <w:rsid w:val="007F6B07"/>
    <w:rsid w:val="008032D5"/>
    <w:rsid w:val="00803D92"/>
    <w:rsid w:val="008074C9"/>
    <w:rsid w:val="00820E2A"/>
    <w:rsid w:val="00820F92"/>
    <w:rsid w:val="008300AF"/>
    <w:rsid w:val="00830205"/>
    <w:rsid w:val="00830AB6"/>
    <w:rsid w:val="00832D7C"/>
    <w:rsid w:val="00834282"/>
    <w:rsid w:val="00834C67"/>
    <w:rsid w:val="00840770"/>
    <w:rsid w:val="008411F7"/>
    <w:rsid w:val="008442CC"/>
    <w:rsid w:val="00847338"/>
    <w:rsid w:val="00850FDB"/>
    <w:rsid w:val="00856B04"/>
    <w:rsid w:val="00857858"/>
    <w:rsid w:val="0086173A"/>
    <w:rsid w:val="008670D4"/>
    <w:rsid w:val="00870A69"/>
    <w:rsid w:val="00871984"/>
    <w:rsid w:val="00875A91"/>
    <w:rsid w:val="0088130D"/>
    <w:rsid w:val="0089205D"/>
    <w:rsid w:val="00893A6F"/>
    <w:rsid w:val="00893D8A"/>
    <w:rsid w:val="008A45AF"/>
    <w:rsid w:val="008B3C25"/>
    <w:rsid w:val="008C1A7E"/>
    <w:rsid w:val="008C1D77"/>
    <w:rsid w:val="008C57D7"/>
    <w:rsid w:val="008C65A2"/>
    <w:rsid w:val="008C79A0"/>
    <w:rsid w:val="008D2FEA"/>
    <w:rsid w:val="008F5C23"/>
    <w:rsid w:val="009065C9"/>
    <w:rsid w:val="009141E7"/>
    <w:rsid w:val="00915EB2"/>
    <w:rsid w:val="009208A4"/>
    <w:rsid w:val="00922F66"/>
    <w:rsid w:val="009261F9"/>
    <w:rsid w:val="00935C82"/>
    <w:rsid w:val="00952009"/>
    <w:rsid w:val="00953749"/>
    <w:rsid w:val="00964E76"/>
    <w:rsid w:val="00973419"/>
    <w:rsid w:val="00980140"/>
    <w:rsid w:val="00983539"/>
    <w:rsid w:val="00987850"/>
    <w:rsid w:val="0099177F"/>
    <w:rsid w:val="0099771E"/>
    <w:rsid w:val="009A0E0A"/>
    <w:rsid w:val="009A5F9C"/>
    <w:rsid w:val="009B4402"/>
    <w:rsid w:val="009B61EA"/>
    <w:rsid w:val="009B65AF"/>
    <w:rsid w:val="009B7979"/>
    <w:rsid w:val="009C0CD1"/>
    <w:rsid w:val="009C378A"/>
    <w:rsid w:val="009C4740"/>
    <w:rsid w:val="009C4B5E"/>
    <w:rsid w:val="009C6586"/>
    <w:rsid w:val="009C7EA0"/>
    <w:rsid w:val="009D1735"/>
    <w:rsid w:val="009D4C65"/>
    <w:rsid w:val="009D754E"/>
    <w:rsid w:val="009E2D79"/>
    <w:rsid w:val="009F3705"/>
    <w:rsid w:val="00A038B3"/>
    <w:rsid w:val="00A040AB"/>
    <w:rsid w:val="00A1337F"/>
    <w:rsid w:val="00A170D9"/>
    <w:rsid w:val="00A3157E"/>
    <w:rsid w:val="00A3309C"/>
    <w:rsid w:val="00A348FC"/>
    <w:rsid w:val="00A35F93"/>
    <w:rsid w:val="00A37D07"/>
    <w:rsid w:val="00A4139B"/>
    <w:rsid w:val="00A41683"/>
    <w:rsid w:val="00A432F1"/>
    <w:rsid w:val="00A458B0"/>
    <w:rsid w:val="00A52757"/>
    <w:rsid w:val="00A53AD9"/>
    <w:rsid w:val="00A61B28"/>
    <w:rsid w:val="00A61B29"/>
    <w:rsid w:val="00A61DE5"/>
    <w:rsid w:val="00A658CA"/>
    <w:rsid w:val="00A6685C"/>
    <w:rsid w:val="00A716E7"/>
    <w:rsid w:val="00A74F9B"/>
    <w:rsid w:val="00A770E7"/>
    <w:rsid w:val="00A9064B"/>
    <w:rsid w:val="00A90C0D"/>
    <w:rsid w:val="00AA6372"/>
    <w:rsid w:val="00AB2DF9"/>
    <w:rsid w:val="00AB6B94"/>
    <w:rsid w:val="00AC0C4D"/>
    <w:rsid w:val="00AC1AA4"/>
    <w:rsid w:val="00AC56C1"/>
    <w:rsid w:val="00AC7ADE"/>
    <w:rsid w:val="00AD75DD"/>
    <w:rsid w:val="00AD7E52"/>
    <w:rsid w:val="00AE419A"/>
    <w:rsid w:val="00AF0115"/>
    <w:rsid w:val="00AF1C94"/>
    <w:rsid w:val="00AF74B4"/>
    <w:rsid w:val="00B000B8"/>
    <w:rsid w:val="00B00488"/>
    <w:rsid w:val="00B04A92"/>
    <w:rsid w:val="00B053CB"/>
    <w:rsid w:val="00B053E6"/>
    <w:rsid w:val="00B14915"/>
    <w:rsid w:val="00B242DB"/>
    <w:rsid w:val="00B2497C"/>
    <w:rsid w:val="00B24F0E"/>
    <w:rsid w:val="00B27C23"/>
    <w:rsid w:val="00B31C26"/>
    <w:rsid w:val="00B331DA"/>
    <w:rsid w:val="00B3756A"/>
    <w:rsid w:val="00B440A1"/>
    <w:rsid w:val="00B57D7B"/>
    <w:rsid w:val="00B637B9"/>
    <w:rsid w:val="00B6598E"/>
    <w:rsid w:val="00B7534B"/>
    <w:rsid w:val="00B77DA5"/>
    <w:rsid w:val="00B80204"/>
    <w:rsid w:val="00B8511D"/>
    <w:rsid w:val="00B9575D"/>
    <w:rsid w:val="00B97E63"/>
    <w:rsid w:val="00BA47A5"/>
    <w:rsid w:val="00BB52E2"/>
    <w:rsid w:val="00BB705F"/>
    <w:rsid w:val="00BC105C"/>
    <w:rsid w:val="00BC171D"/>
    <w:rsid w:val="00BC3FB4"/>
    <w:rsid w:val="00BD3112"/>
    <w:rsid w:val="00BD630F"/>
    <w:rsid w:val="00BE42C8"/>
    <w:rsid w:val="00BE5ED1"/>
    <w:rsid w:val="00BF4FC4"/>
    <w:rsid w:val="00C02C2F"/>
    <w:rsid w:val="00C06DFE"/>
    <w:rsid w:val="00C2476D"/>
    <w:rsid w:val="00C26595"/>
    <w:rsid w:val="00C26F9A"/>
    <w:rsid w:val="00C311D2"/>
    <w:rsid w:val="00C33EC5"/>
    <w:rsid w:val="00C45810"/>
    <w:rsid w:val="00C46F04"/>
    <w:rsid w:val="00C47B2A"/>
    <w:rsid w:val="00C642B3"/>
    <w:rsid w:val="00C654B6"/>
    <w:rsid w:val="00C7434C"/>
    <w:rsid w:val="00C752A9"/>
    <w:rsid w:val="00C8574E"/>
    <w:rsid w:val="00C929F2"/>
    <w:rsid w:val="00CA0F6B"/>
    <w:rsid w:val="00CA2A26"/>
    <w:rsid w:val="00CA7206"/>
    <w:rsid w:val="00CB2230"/>
    <w:rsid w:val="00CC0622"/>
    <w:rsid w:val="00CC4F22"/>
    <w:rsid w:val="00CD4334"/>
    <w:rsid w:val="00CE03C3"/>
    <w:rsid w:val="00CE559A"/>
    <w:rsid w:val="00D015FC"/>
    <w:rsid w:val="00D05240"/>
    <w:rsid w:val="00D078D6"/>
    <w:rsid w:val="00D07A84"/>
    <w:rsid w:val="00D07DE6"/>
    <w:rsid w:val="00D15671"/>
    <w:rsid w:val="00D16A89"/>
    <w:rsid w:val="00D17DAC"/>
    <w:rsid w:val="00D348A7"/>
    <w:rsid w:val="00D35418"/>
    <w:rsid w:val="00D41423"/>
    <w:rsid w:val="00D428AF"/>
    <w:rsid w:val="00D47BE9"/>
    <w:rsid w:val="00D5350A"/>
    <w:rsid w:val="00D6026E"/>
    <w:rsid w:val="00D636FA"/>
    <w:rsid w:val="00D640D0"/>
    <w:rsid w:val="00D67BD2"/>
    <w:rsid w:val="00D7218B"/>
    <w:rsid w:val="00D73140"/>
    <w:rsid w:val="00D82325"/>
    <w:rsid w:val="00D85880"/>
    <w:rsid w:val="00D92BEF"/>
    <w:rsid w:val="00DA039E"/>
    <w:rsid w:val="00DA0E77"/>
    <w:rsid w:val="00DA0F15"/>
    <w:rsid w:val="00DA2375"/>
    <w:rsid w:val="00DA5831"/>
    <w:rsid w:val="00DB5ECF"/>
    <w:rsid w:val="00DC1EBF"/>
    <w:rsid w:val="00DC207F"/>
    <w:rsid w:val="00DD4993"/>
    <w:rsid w:val="00DD7C8D"/>
    <w:rsid w:val="00DE47BA"/>
    <w:rsid w:val="00DE77AA"/>
    <w:rsid w:val="00E15247"/>
    <w:rsid w:val="00E153C8"/>
    <w:rsid w:val="00E155DC"/>
    <w:rsid w:val="00E2096F"/>
    <w:rsid w:val="00E225EE"/>
    <w:rsid w:val="00E308AB"/>
    <w:rsid w:val="00E33411"/>
    <w:rsid w:val="00E35020"/>
    <w:rsid w:val="00E4277D"/>
    <w:rsid w:val="00E43404"/>
    <w:rsid w:val="00E51AEF"/>
    <w:rsid w:val="00E578FE"/>
    <w:rsid w:val="00E63336"/>
    <w:rsid w:val="00E63E0B"/>
    <w:rsid w:val="00E64008"/>
    <w:rsid w:val="00E70084"/>
    <w:rsid w:val="00E71E16"/>
    <w:rsid w:val="00E86EE8"/>
    <w:rsid w:val="00EA0BE9"/>
    <w:rsid w:val="00EA1311"/>
    <w:rsid w:val="00EA53FF"/>
    <w:rsid w:val="00EA7BAD"/>
    <w:rsid w:val="00EB2BCE"/>
    <w:rsid w:val="00EB4B92"/>
    <w:rsid w:val="00EC1B23"/>
    <w:rsid w:val="00EC4C41"/>
    <w:rsid w:val="00EC5EE1"/>
    <w:rsid w:val="00ED1D86"/>
    <w:rsid w:val="00ED31BF"/>
    <w:rsid w:val="00ED4119"/>
    <w:rsid w:val="00EE3778"/>
    <w:rsid w:val="00EE6D8C"/>
    <w:rsid w:val="00EE6DA0"/>
    <w:rsid w:val="00EF1C93"/>
    <w:rsid w:val="00EF3444"/>
    <w:rsid w:val="00EF48E5"/>
    <w:rsid w:val="00EF4F60"/>
    <w:rsid w:val="00F046BA"/>
    <w:rsid w:val="00F07578"/>
    <w:rsid w:val="00F24AAC"/>
    <w:rsid w:val="00F273FC"/>
    <w:rsid w:val="00F36248"/>
    <w:rsid w:val="00F36B59"/>
    <w:rsid w:val="00F36C5A"/>
    <w:rsid w:val="00F40A84"/>
    <w:rsid w:val="00F47080"/>
    <w:rsid w:val="00F52A6B"/>
    <w:rsid w:val="00F624E0"/>
    <w:rsid w:val="00F636C2"/>
    <w:rsid w:val="00F745B1"/>
    <w:rsid w:val="00F74B92"/>
    <w:rsid w:val="00F76504"/>
    <w:rsid w:val="00F76986"/>
    <w:rsid w:val="00F811D7"/>
    <w:rsid w:val="00F814E5"/>
    <w:rsid w:val="00F81BD6"/>
    <w:rsid w:val="00F84276"/>
    <w:rsid w:val="00F845C0"/>
    <w:rsid w:val="00F90CF3"/>
    <w:rsid w:val="00F95B65"/>
    <w:rsid w:val="00F976E3"/>
    <w:rsid w:val="00F978E3"/>
    <w:rsid w:val="00FA6645"/>
    <w:rsid w:val="00FB13DD"/>
    <w:rsid w:val="00FB17CB"/>
    <w:rsid w:val="00FB5931"/>
    <w:rsid w:val="00FC2275"/>
    <w:rsid w:val="00FC50A8"/>
    <w:rsid w:val="00FD423B"/>
    <w:rsid w:val="00FD4D7A"/>
    <w:rsid w:val="00FE234A"/>
    <w:rsid w:val="00FE4598"/>
    <w:rsid w:val="00FF0992"/>
    <w:rsid w:val="00FF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44F4"/>
  <w15:docId w15:val="{E38D1069-BE9A-42A3-B365-A56BD909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9D"/>
    <w:rPr>
      <w:rFonts w:ascii="Tahoma" w:hAnsi="Tahoma" w:cs="Tahoma"/>
      <w:sz w:val="16"/>
      <w:szCs w:val="16"/>
    </w:rPr>
  </w:style>
  <w:style w:type="paragraph" w:styleId="ListParagraph">
    <w:name w:val="List Paragraph"/>
    <w:basedOn w:val="Normal"/>
    <w:qFormat/>
    <w:rsid w:val="00010A2C"/>
    <w:pPr>
      <w:ind w:left="720"/>
      <w:contextualSpacing/>
    </w:pPr>
  </w:style>
  <w:style w:type="character" w:styleId="Hyperlink">
    <w:name w:val="Hyperlink"/>
    <w:basedOn w:val="DefaultParagraphFont"/>
    <w:uiPriority w:val="99"/>
    <w:unhideWhenUsed/>
    <w:rsid w:val="001A02F2"/>
    <w:rPr>
      <w:color w:val="0000FF" w:themeColor="hyperlink"/>
      <w:u w:val="single"/>
    </w:rPr>
  </w:style>
  <w:style w:type="character" w:styleId="UnresolvedMention">
    <w:name w:val="Unresolved Mention"/>
    <w:basedOn w:val="DefaultParagraphFont"/>
    <w:uiPriority w:val="99"/>
    <w:semiHidden/>
    <w:unhideWhenUsed/>
    <w:rsid w:val="00EC5EE1"/>
    <w:rPr>
      <w:color w:val="808080"/>
      <w:shd w:val="clear" w:color="auto" w:fill="E6E6E6"/>
    </w:rPr>
  </w:style>
  <w:style w:type="character" w:styleId="Strong">
    <w:name w:val="Strong"/>
    <w:basedOn w:val="DefaultParagraphFont"/>
    <w:uiPriority w:val="22"/>
    <w:qFormat/>
    <w:rsid w:val="00EE3778"/>
    <w:rPr>
      <w:b/>
      <w:bCs/>
    </w:rPr>
  </w:style>
  <w:style w:type="paragraph" w:styleId="Header">
    <w:name w:val="header"/>
    <w:basedOn w:val="Normal"/>
    <w:link w:val="HeaderChar"/>
    <w:uiPriority w:val="99"/>
    <w:unhideWhenUsed/>
    <w:rsid w:val="00EE3778"/>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EE3778"/>
    <w:rPr>
      <w:rFonts w:ascii="Arial" w:hAnsi="Arial"/>
      <w:sz w:val="20"/>
    </w:rPr>
  </w:style>
  <w:style w:type="paragraph" w:styleId="Footer">
    <w:name w:val="footer"/>
    <w:basedOn w:val="Normal"/>
    <w:link w:val="FooterChar"/>
    <w:unhideWhenUsed/>
    <w:rsid w:val="00EE3778"/>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rsid w:val="00EE3778"/>
    <w:rPr>
      <w:rFonts w:ascii="Arial" w:hAnsi="Arial"/>
      <w:sz w:val="20"/>
    </w:rPr>
  </w:style>
  <w:style w:type="paragraph" w:customStyle="1" w:styleId="Default">
    <w:name w:val="Default"/>
    <w:rsid w:val="00EE377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EE3778"/>
    <w:pPr>
      <w:spacing w:after="0" w:line="240" w:lineRule="auto"/>
    </w:pPr>
    <w:rPr>
      <w:rFonts w:ascii="Tahoma" w:eastAsia="Times New Roman" w:hAnsi="Tahoma" w:cs="Times New Roman"/>
      <w:szCs w:val="20"/>
    </w:rPr>
  </w:style>
  <w:style w:type="character" w:customStyle="1" w:styleId="NoSpacingChar">
    <w:name w:val="No Spacing Char"/>
    <w:basedOn w:val="DefaultParagraphFont"/>
    <w:link w:val="NoSpacing"/>
    <w:uiPriority w:val="1"/>
    <w:rsid w:val="00EE3778"/>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barnett@medicalcareerandtechnical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tussey@medicalcareerandtechnical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latt@medicalcareerandtechnical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strohacker@medicalcareerandtechnicalcollege.edu" TargetMode="External"/><Relationship Id="rId4" Type="http://schemas.openxmlformats.org/officeDocument/2006/relationships/webSettings" Target="webSettings.xml"/><Relationship Id="rId9" Type="http://schemas.openxmlformats.org/officeDocument/2006/relationships/hyperlink" Target="mailto:alumpkins@medicalcareerandtechnicalcollege.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5079</Words>
  <Characters>28954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Kristi Bertrand</cp:lastModifiedBy>
  <cp:revision>15</cp:revision>
  <cp:lastPrinted>2013-09-14T09:02:00Z</cp:lastPrinted>
  <dcterms:created xsi:type="dcterms:W3CDTF">2023-12-19T15:25:00Z</dcterms:created>
  <dcterms:modified xsi:type="dcterms:W3CDTF">2024-08-21T17:52:00Z</dcterms:modified>
</cp:coreProperties>
</file>